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D0BAD" w14:textId="56BE573F" w:rsidR="00F81DC1" w:rsidRPr="00B60F9D" w:rsidRDefault="00F81DC1" w:rsidP="00F81DC1">
      <w:pPr>
        <w:pStyle w:val="ManualHeading1"/>
        <w:rPr>
          <w:noProof/>
        </w:rPr>
      </w:pPr>
      <w:r w:rsidRPr="00B60F9D">
        <w:rPr>
          <w:noProof/>
        </w:rPr>
        <w:t>DEEL III.6.K</w:t>
      </w:r>
      <w:r>
        <w:rPr>
          <w:noProof/>
        </w:rPr>
        <w:t xml:space="preserve"> - </w:t>
      </w:r>
      <w:r w:rsidRPr="00B60F9D">
        <w:rPr>
          <w:noProof/>
        </w:rPr>
        <w:t>Formulier aanvullende informatie voor staatssteun verleend in het kader van de richtsnoeren staatssteun ten behoeve van klimaat, milieubescherming en energie 2022 (hierna “de richtsnoeren” genoemd) - Afdeling 4.9 – Steun voor energie-infrastructuur</w:t>
      </w:r>
    </w:p>
    <w:p w14:paraId="0CC5A8EB" w14:textId="77777777" w:rsidR="00F81DC1" w:rsidRPr="00B60F9D" w:rsidRDefault="00F81DC1" w:rsidP="00F81DC1">
      <w:pPr>
        <w:ind w:right="-142"/>
        <w:rPr>
          <w:i/>
          <w:iCs/>
          <w:noProof/>
        </w:rPr>
      </w:pPr>
      <w:r w:rsidRPr="00B60F9D">
        <w:rPr>
          <w:i/>
          <w:noProof/>
        </w:rPr>
        <w:t xml:space="preserve">Dit formulier aanvullende informatie heeft betrekking op maatregelen die onder afdeling 4.9 van de richtsnoeren vallen. Indien de kennisgeving maatregelen omvat die onder meer dan één afdeling van de richtsnoeren vallen, vul dan, zodra beschikbaar, ook het desbetreffende formulier aanvullende informatie in dat betrekking heeft op de desbetreffende afdeling van de richtsnoeren. </w:t>
      </w:r>
    </w:p>
    <w:p w14:paraId="15EDF446" w14:textId="77777777" w:rsidR="00F81DC1" w:rsidRPr="00B60F9D" w:rsidRDefault="00F81DC1" w:rsidP="00F81DC1">
      <w:pPr>
        <w:ind w:right="-142"/>
        <w:rPr>
          <w:i/>
          <w:iCs/>
          <w:noProof/>
        </w:rPr>
      </w:pPr>
      <w:r w:rsidRPr="00B60F9D">
        <w:rPr>
          <w:i/>
          <w:noProof/>
        </w:rPr>
        <w:t>Alle documenten die lidstaten als bijlagen bij dit formulier aanvullende informatie verstrekken, moeten genummerd zijn en de nummers van de documenten moeten worden aangegeven in het desbetreffende deel van dit formulier.</w:t>
      </w:r>
    </w:p>
    <w:p w14:paraId="64C0DE0B" w14:textId="77777777" w:rsidR="00F81DC1" w:rsidRPr="00B60F9D" w:rsidRDefault="00F81DC1" w:rsidP="00F81DC1">
      <w:pPr>
        <w:pStyle w:val="ManualHeading2"/>
        <w:rPr>
          <w:noProof/>
        </w:rPr>
      </w:pPr>
      <w:r w:rsidRPr="00B60F9D">
        <w:rPr>
          <w:noProof/>
        </w:rPr>
        <w:t>Afdeling A: Samenvatting van de belangrijkste kenmerken van de aangemelde maatregel(en)</w:t>
      </w:r>
    </w:p>
    <w:p w14:paraId="56134A2D" w14:textId="77777777" w:rsidR="00F81DC1" w:rsidRPr="00B60F9D" w:rsidRDefault="00F81DC1" w:rsidP="00F81DC1">
      <w:pPr>
        <w:pStyle w:val="ManualNumPar1"/>
        <w:rPr>
          <w:noProof/>
        </w:rPr>
      </w:pPr>
      <w:r w:rsidRPr="00F40867">
        <w:rPr>
          <w:noProof/>
        </w:rPr>
        <w:t>1.</w:t>
      </w:r>
      <w:r w:rsidRPr="00F40867">
        <w:rPr>
          <w:noProof/>
        </w:rPr>
        <w:tab/>
      </w:r>
      <w:r w:rsidRPr="00B60F9D">
        <w:rPr>
          <w:noProof/>
        </w:rPr>
        <w:t>Achtergrond en doelstelling(en) van de aangemelde maatregel(en)</w:t>
      </w:r>
    </w:p>
    <w:p w14:paraId="3D1175B1" w14:textId="77777777" w:rsidR="00F81DC1" w:rsidRPr="00B60F9D" w:rsidRDefault="00F81DC1" w:rsidP="00F81DC1">
      <w:pPr>
        <w:pStyle w:val="ManualNumPar2"/>
        <w:rPr>
          <w:noProof/>
        </w:rPr>
      </w:pPr>
      <w:bookmarkStart w:id="0" w:name="_Hlk163736419"/>
      <w:r w:rsidRPr="00F40867">
        <w:rPr>
          <w:noProof/>
        </w:rPr>
        <w:t>1.1.</w:t>
      </w:r>
      <w:r w:rsidRPr="00F40867">
        <w:rPr>
          <w:noProof/>
        </w:rPr>
        <w:tab/>
      </w:r>
      <w:r w:rsidRPr="00B60F9D">
        <w:rPr>
          <w:noProof/>
        </w:rPr>
        <w:t xml:space="preserve">Indien nog niet besproken in afdeling 5.2 van het formulier algemene informatie (deel I), geef de achtergrond en de hoofddoelstelling, met inbegrip van eventuele doelstellingen van de Unie voor de vermindering en verwijdering van de vervoersemissies die met de maatregel moet worden ondersteund. </w:t>
      </w:r>
    </w:p>
    <w:p w14:paraId="61DCDCDE" w14:textId="77777777" w:rsidR="00F81DC1" w:rsidRPr="00B60F9D" w:rsidRDefault="00F81DC1" w:rsidP="00F81DC1">
      <w:pPr>
        <w:tabs>
          <w:tab w:val="left" w:leader="dot" w:pos="9072"/>
        </w:tabs>
        <w:ind w:left="567"/>
        <w:rPr>
          <w:noProof/>
        </w:rPr>
      </w:pPr>
      <w:bookmarkStart w:id="1" w:name="_Hlk163736945"/>
      <w:r w:rsidRPr="00B60F9D">
        <w:rPr>
          <w:noProof/>
        </w:rPr>
        <w:tab/>
      </w:r>
      <w:bookmarkEnd w:id="1"/>
    </w:p>
    <w:p w14:paraId="71121B1E" w14:textId="77777777" w:rsidR="00F81DC1" w:rsidRPr="00B60F9D" w:rsidRDefault="00F81DC1" w:rsidP="00F81DC1">
      <w:pPr>
        <w:pStyle w:val="ManualNumPar2"/>
        <w:rPr>
          <w:noProof/>
        </w:rPr>
      </w:pPr>
      <w:r w:rsidRPr="00F40867">
        <w:rPr>
          <w:noProof/>
        </w:rPr>
        <w:t>1.2.</w:t>
      </w:r>
      <w:r w:rsidRPr="00F40867">
        <w:rPr>
          <w:noProof/>
        </w:rPr>
        <w:tab/>
      </w:r>
      <w:r w:rsidRPr="00B60F9D">
        <w:rPr>
          <w:noProof/>
        </w:rPr>
        <w:t>Geef aan welke andere doelstellingen met de maatregel worden nagestreefd. Leg voor doelstellingen die niet uitsluitend betrekking hebben op het milieu uit of zij tot verstoringen van de interne markt kunnen leiden.</w:t>
      </w:r>
    </w:p>
    <w:p w14:paraId="5EA7525F" w14:textId="77777777" w:rsidR="00F81DC1" w:rsidRPr="00B60F9D" w:rsidRDefault="00F81DC1" w:rsidP="00F81DC1">
      <w:pPr>
        <w:tabs>
          <w:tab w:val="left" w:leader="dot" w:pos="9072"/>
        </w:tabs>
        <w:ind w:left="567"/>
        <w:rPr>
          <w:noProof/>
        </w:rPr>
      </w:pPr>
      <w:r w:rsidRPr="00B60F9D">
        <w:rPr>
          <w:noProof/>
        </w:rPr>
        <w:tab/>
      </w:r>
    </w:p>
    <w:bookmarkEnd w:id="0"/>
    <w:p w14:paraId="540FE5BF" w14:textId="77777777" w:rsidR="00F81DC1" w:rsidRPr="00B60F9D" w:rsidRDefault="00F81DC1" w:rsidP="00F81DC1">
      <w:pPr>
        <w:pStyle w:val="ManualNumPar1"/>
        <w:rPr>
          <w:noProof/>
        </w:rPr>
      </w:pPr>
      <w:r w:rsidRPr="00F40867">
        <w:rPr>
          <w:noProof/>
        </w:rPr>
        <w:t>2.</w:t>
      </w:r>
      <w:r w:rsidRPr="00F40867">
        <w:rPr>
          <w:noProof/>
        </w:rPr>
        <w:tab/>
      </w:r>
      <w:r w:rsidRPr="00B60F9D">
        <w:rPr>
          <w:noProof/>
        </w:rPr>
        <w:t>Inwerkingtreding en looptijd:</w:t>
      </w:r>
    </w:p>
    <w:p w14:paraId="00EDA50F" w14:textId="77777777" w:rsidR="00F81DC1" w:rsidRPr="00B60F9D" w:rsidRDefault="00F81DC1" w:rsidP="00F81DC1">
      <w:pPr>
        <w:pStyle w:val="ManualNumPar2"/>
        <w:rPr>
          <w:noProof/>
        </w:rPr>
      </w:pPr>
      <w:r w:rsidRPr="00F40867">
        <w:rPr>
          <w:noProof/>
        </w:rPr>
        <w:t>2.1.</w:t>
      </w:r>
      <w:r w:rsidRPr="00F40867">
        <w:rPr>
          <w:noProof/>
        </w:rPr>
        <w:tab/>
      </w:r>
      <w:r w:rsidRPr="00B60F9D">
        <w:rPr>
          <w:noProof/>
        </w:rPr>
        <w:t>Geef aan, voor zover dit niet reeds is vermeld in het kader van afdeling </w:t>
      </w:r>
      <w:r>
        <w:rPr>
          <w:noProof/>
        </w:rPr>
        <w:t>5.4</w:t>
      </w:r>
      <w:r w:rsidRPr="00B60F9D">
        <w:rPr>
          <w:noProof/>
        </w:rPr>
        <w:t xml:space="preserve"> van het formulier algemene informatie (deel I), op welke datum de maatregel in werking moet treden.</w:t>
      </w:r>
    </w:p>
    <w:p w14:paraId="37E1EDAB" w14:textId="77777777" w:rsidR="00F81DC1" w:rsidRPr="00B60F9D" w:rsidRDefault="00F81DC1" w:rsidP="00F81DC1">
      <w:pPr>
        <w:tabs>
          <w:tab w:val="left" w:leader="dot" w:pos="9072"/>
        </w:tabs>
        <w:ind w:left="567"/>
        <w:rPr>
          <w:noProof/>
        </w:rPr>
      </w:pPr>
      <w:r w:rsidRPr="00B60F9D">
        <w:rPr>
          <w:noProof/>
        </w:rPr>
        <w:tab/>
      </w:r>
    </w:p>
    <w:p w14:paraId="71677BF5" w14:textId="77777777" w:rsidR="00F81DC1" w:rsidRPr="00B60F9D" w:rsidRDefault="00F81DC1" w:rsidP="00F81DC1">
      <w:pPr>
        <w:pStyle w:val="ManualNumPar2"/>
        <w:rPr>
          <w:noProof/>
          <w:szCs w:val="24"/>
        </w:rPr>
      </w:pPr>
      <w:r w:rsidRPr="00F40867">
        <w:rPr>
          <w:noProof/>
        </w:rPr>
        <w:t>2.2.</w:t>
      </w:r>
      <w:r w:rsidRPr="00F40867">
        <w:rPr>
          <w:noProof/>
        </w:rPr>
        <w:tab/>
      </w:r>
      <w:r w:rsidRPr="00B60F9D">
        <w:rPr>
          <w:noProof/>
        </w:rPr>
        <w:t>Indien de maatregel betrekking heeft op een steunregeling, geef dan de looptijd ervan aan</w:t>
      </w:r>
      <w:r w:rsidRPr="00B60F9D">
        <w:rPr>
          <w:rStyle w:val="FootnoteReference"/>
          <w:noProof/>
        </w:rPr>
        <w:footnoteReference w:id="1"/>
      </w:r>
      <w:r w:rsidRPr="00B60F9D">
        <w:rPr>
          <w:noProof/>
        </w:rPr>
        <w:t>.</w:t>
      </w:r>
    </w:p>
    <w:p w14:paraId="2A0B4C35" w14:textId="77777777" w:rsidR="00F81DC1" w:rsidRPr="00B60F9D" w:rsidRDefault="00F81DC1" w:rsidP="00F81DC1">
      <w:pPr>
        <w:tabs>
          <w:tab w:val="left" w:leader="dot" w:pos="9072"/>
        </w:tabs>
        <w:ind w:left="567"/>
        <w:rPr>
          <w:noProof/>
        </w:rPr>
      </w:pPr>
      <w:r w:rsidRPr="00B60F9D">
        <w:rPr>
          <w:noProof/>
        </w:rPr>
        <w:tab/>
      </w:r>
    </w:p>
    <w:p w14:paraId="0E775DCE" w14:textId="77777777" w:rsidR="00F81DC1" w:rsidRPr="00B60F9D" w:rsidRDefault="00F81DC1" w:rsidP="00F81DC1">
      <w:pPr>
        <w:pStyle w:val="ManualNumPar1"/>
        <w:rPr>
          <w:rFonts w:cs="Arial Unicode MS"/>
          <w:bCs/>
          <w:noProof/>
        </w:rPr>
      </w:pPr>
      <w:r w:rsidRPr="00F40867">
        <w:rPr>
          <w:noProof/>
        </w:rPr>
        <w:t>3.</w:t>
      </w:r>
      <w:r w:rsidRPr="00F40867">
        <w:rPr>
          <w:noProof/>
        </w:rPr>
        <w:tab/>
      </w:r>
      <w:r w:rsidRPr="00B60F9D">
        <w:rPr>
          <w:noProof/>
        </w:rPr>
        <w:t>Begunstigde(n)</w:t>
      </w:r>
      <w:r w:rsidRPr="00B60F9D">
        <w:rPr>
          <w:noProof/>
        </w:rPr>
        <w:tab/>
      </w:r>
    </w:p>
    <w:p w14:paraId="1456656E" w14:textId="77777777" w:rsidR="00F81DC1" w:rsidRPr="00B60F9D" w:rsidRDefault="00F81DC1" w:rsidP="00F81DC1">
      <w:pPr>
        <w:pStyle w:val="ManualNumPar2"/>
        <w:rPr>
          <w:noProof/>
        </w:rPr>
      </w:pPr>
      <w:r w:rsidRPr="00F40867">
        <w:rPr>
          <w:noProof/>
        </w:rPr>
        <w:t>3.1.</w:t>
      </w:r>
      <w:r w:rsidRPr="00F40867">
        <w:rPr>
          <w:noProof/>
        </w:rPr>
        <w:tab/>
      </w:r>
      <w:r w:rsidRPr="00B60F9D">
        <w:rPr>
          <w:noProof/>
        </w:rPr>
        <w:t>Indien dit nog niet is vermeld in afdeling 3 van het formulier algemene informatie (deel I), beschrijf dan de (potentiële) begunstigde(n) van de maatregel(en).</w:t>
      </w:r>
    </w:p>
    <w:p w14:paraId="517DEC46" w14:textId="77777777" w:rsidR="00F81DC1" w:rsidRPr="00B60F9D" w:rsidRDefault="00F81DC1" w:rsidP="00F81DC1">
      <w:pPr>
        <w:tabs>
          <w:tab w:val="left" w:leader="dot" w:pos="9072"/>
        </w:tabs>
        <w:ind w:left="567"/>
        <w:rPr>
          <w:noProof/>
        </w:rPr>
      </w:pPr>
      <w:r w:rsidRPr="00B60F9D">
        <w:rPr>
          <w:noProof/>
        </w:rPr>
        <w:tab/>
      </w:r>
    </w:p>
    <w:p w14:paraId="66DE25EC" w14:textId="77777777" w:rsidR="00F81DC1" w:rsidRPr="00B60F9D" w:rsidRDefault="00F81DC1" w:rsidP="00F81DC1">
      <w:pPr>
        <w:pStyle w:val="ManualNumPar2"/>
        <w:rPr>
          <w:noProof/>
        </w:rPr>
      </w:pPr>
      <w:r w:rsidRPr="00F40867">
        <w:rPr>
          <w:noProof/>
        </w:rPr>
        <w:lastRenderedPageBreak/>
        <w:t>3.2.</w:t>
      </w:r>
      <w:r w:rsidRPr="00F40867">
        <w:rPr>
          <w:noProof/>
        </w:rPr>
        <w:tab/>
      </w:r>
      <w:r w:rsidRPr="00B60F9D">
        <w:rPr>
          <w:noProof/>
        </w:rPr>
        <w:t>Vermeld de locatie van de (potentiële) begunstigde(n) (d.w.z. of alleen economische entiteiten in de desbetreffende lidstaten of ook in andere lidstaten in aanmerking komen voor deelname aan de maatregel).</w:t>
      </w:r>
    </w:p>
    <w:p w14:paraId="7361CF89" w14:textId="77777777" w:rsidR="00F81DC1" w:rsidRPr="00B60F9D" w:rsidRDefault="00F81DC1" w:rsidP="00F81DC1">
      <w:pPr>
        <w:tabs>
          <w:tab w:val="left" w:leader="dot" w:pos="9072"/>
        </w:tabs>
        <w:ind w:left="567"/>
        <w:rPr>
          <w:noProof/>
        </w:rPr>
      </w:pPr>
      <w:r w:rsidRPr="00B60F9D">
        <w:rPr>
          <w:noProof/>
        </w:rPr>
        <w:tab/>
      </w:r>
    </w:p>
    <w:p w14:paraId="0A639DD4" w14:textId="77777777" w:rsidR="00F81DC1" w:rsidRPr="00B60F9D" w:rsidRDefault="00F81DC1" w:rsidP="00F81DC1">
      <w:pPr>
        <w:pStyle w:val="ManualNumPar2"/>
        <w:rPr>
          <w:noProof/>
        </w:rPr>
      </w:pPr>
      <w:r w:rsidRPr="00F40867">
        <w:rPr>
          <w:noProof/>
        </w:rPr>
        <w:t>3.3.</w:t>
      </w:r>
      <w:r w:rsidRPr="00F40867">
        <w:rPr>
          <w:noProof/>
        </w:rPr>
        <w:tab/>
      </w:r>
      <w:r w:rsidRPr="00B60F9D">
        <w:rPr>
          <w:noProof/>
        </w:rPr>
        <w:t xml:space="preserve">Geef aan, met het oog op de beoordeling van de naleving van punt 15 van de richtsnoeren, of in het kader van de maatregel(en) individuele steun wordt verleend ten behoeve van een onderneming (al dan niet in het kader van een regeling) ten aanzien waarvan een bevel tot terugvordering uitstaat ingevolge een eerder besluit van de Commissie waarin de steun onrechtmatig en met de interne markt onverenigbaar is verklaard. </w:t>
      </w:r>
    </w:p>
    <w:p w14:paraId="2AAA8697" w14:textId="77777777" w:rsidR="00F81DC1" w:rsidRPr="00B60F9D" w:rsidRDefault="00F81DC1" w:rsidP="00F81DC1">
      <w:pPr>
        <w:pStyle w:val="Text1"/>
        <w:rPr>
          <w:noProof/>
        </w:rPr>
      </w:pPr>
      <w:r w:rsidRPr="00B60F9D">
        <w:rPr>
          <w:noProof/>
        </w:rPr>
        <w:t xml:space="preserve">Indien dit het geval is, geef dan informatie over het bedrag aan steun dat nog moet worden teruggevorderd, zodat de Commissie hiermee rekening kan houden bij de beoordeling van de steunmaatregel(en). </w:t>
      </w:r>
    </w:p>
    <w:p w14:paraId="6AFA07A6" w14:textId="77777777" w:rsidR="00F81DC1" w:rsidRPr="00B60F9D" w:rsidRDefault="00F81DC1" w:rsidP="00F81DC1">
      <w:pPr>
        <w:tabs>
          <w:tab w:val="left" w:leader="dot" w:pos="9072"/>
        </w:tabs>
        <w:ind w:left="567"/>
        <w:rPr>
          <w:noProof/>
        </w:rPr>
      </w:pPr>
      <w:r w:rsidRPr="00B60F9D">
        <w:rPr>
          <w:noProof/>
        </w:rPr>
        <w:tab/>
      </w:r>
    </w:p>
    <w:p w14:paraId="15045F5F" w14:textId="77777777" w:rsidR="00F81DC1" w:rsidRPr="00B60F9D" w:rsidRDefault="00F81DC1" w:rsidP="00F81DC1">
      <w:pPr>
        <w:pStyle w:val="ManualNumPar2"/>
        <w:rPr>
          <w:noProof/>
        </w:rPr>
      </w:pPr>
      <w:r w:rsidRPr="00F40867">
        <w:rPr>
          <w:noProof/>
        </w:rPr>
        <w:t>3.4.</w:t>
      </w:r>
      <w:r w:rsidRPr="00F40867">
        <w:rPr>
          <w:noProof/>
        </w:rPr>
        <w:tab/>
      </w:r>
      <w:r w:rsidRPr="00B60F9D">
        <w:rPr>
          <w:noProof/>
        </w:rPr>
        <w:t>Bevestig dat de maatregel(en) geen steun inhoudt (inhouden) voor activiteiten die buiten het toepassingsgebied van de richtsnoeren vallen (zie punt 13 van de richtsnoeren). Als dat niet het geval is, verstrek dan nadere informatie.</w:t>
      </w:r>
    </w:p>
    <w:p w14:paraId="63CB80EC" w14:textId="77777777" w:rsidR="00F81DC1" w:rsidRPr="00B60F9D" w:rsidRDefault="00F81DC1" w:rsidP="00F81DC1">
      <w:pPr>
        <w:tabs>
          <w:tab w:val="left" w:leader="dot" w:pos="9072"/>
        </w:tabs>
        <w:ind w:left="567"/>
        <w:rPr>
          <w:noProof/>
        </w:rPr>
      </w:pPr>
      <w:r w:rsidRPr="00B60F9D">
        <w:rPr>
          <w:noProof/>
        </w:rPr>
        <w:tab/>
      </w:r>
    </w:p>
    <w:p w14:paraId="111DCD88" w14:textId="77777777" w:rsidR="00F81DC1" w:rsidRPr="00B60F9D" w:rsidRDefault="00F81DC1" w:rsidP="00F81DC1">
      <w:pPr>
        <w:pStyle w:val="Text1"/>
        <w:rPr>
          <w:noProof/>
        </w:rPr>
      </w:pPr>
      <w:r w:rsidRPr="00B60F9D">
        <w:rPr>
          <w:noProof/>
        </w:rPr>
        <w:t>Volgens de punten 373 en 374 van de richtsnoeren “</w:t>
      </w:r>
      <w:r w:rsidRPr="00B60F9D">
        <w:rPr>
          <w:i/>
          <w:noProof/>
        </w:rPr>
        <w:t>valt steun voor energie-infrastructuur in het kader van een wettelijk monopolie niet onder de staatssteunvoorschriften</w:t>
      </w:r>
      <w:r w:rsidRPr="00B60F9D">
        <w:rPr>
          <w:noProof/>
        </w:rPr>
        <w:t>”.</w:t>
      </w:r>
      <w:r w:rsidRPr="00B60F9D">
        <w:rPr>
          <w:i/>
          <w:noProof/>
        </w:rPr>
        <w:t xml:space="preserve"> </w:t>
      </w:r>
      <w:r w:rsidRPr="00B60F9D">
        <w:rPr>
          <w:noProof/>
        </w:rPr>
        <w:t xml:space="preserve">Dit zou het geval kunnen zijn wanneer de bouw en exploitatie van bepaalde infrastructuurvoorzieningen bij wet uitsluitend is voorbehouden voor de transmissiesysteembeheerder (TSB) of distributiesysteembeheerder (DSB). Op dezelfde manier bepaalt punt 375 van de richtsnoeren dat er met investeringen geen staatssteun is gemoeid indien de energie-infrastructuur wordt geëxploiteerd in het kader van een “natuurlijk monopolie”. </w:t>
      </w:r>
    </w:p>
    <w:p w14:paraId="3F628E2F" w14:textId="77777777" w:rsidR="00F81DC1" w:rsidRPr="00B60F9D" w:rsidRDefault="00F81DC1" w:rsidP="00F81DC1">
      <w:pPr>
        <w:pStyle w:val="Text1"/>
        <w:rPr>
          <w:noProof/>
        </w:rPr>
      </w:pPr>
      <w:r w:rsidRPr="00B60F9D">
        <w:rPr>
          <w:noProof/>
        </w:rPr>
        <w:t xml:space="preserve">Wordt het project aangemeld in het kader van een wettelijk monopolie of valt het onder een “natuurlijk monopolie”? </w:t>
      </w:r>
    </w:p>
    <w:p w14:paraId="42F56842" w14:textId="77777777" w:rsidR="00F81DC1" w:rsidRPr="00B60F9D" w:rsidRDefault="00F81DC1" w:rsidP="00F81DC1">
      <w:pPr>
        <w:tabs>
          <w:tab w:val="left" w:leader="dot" w:pos="9072"/>
        </w:tabs>
        <w:ind w:left="567"/>
        <w:rPr>
          <w:noProof/>
        </w:rPr>
      </w:pPr>
      <w:r w:rsidRPr="00B60F9D">
        <w:rPr>
          <w:noProof/>
        </w:rPr>
        <w:tab/>
      </w:r>
    </w:p>
    <w:p w14:paraId="5BAD74E1" w14:textId="77777777" w:rsidR="00F81DC1" w:rsidRPr="00B60F9D" w:rsidRDefault="00F81DC1" w:rsidP="00F81DC1">
      <w:pPr>
        <w:pStyle w:val="ManualNumPar2"/>
        <w:rPr>
          <w:noProof/>
        </w:rPr>
      </w:pPr>
      <w:r w:rsidRPr="00F40867">
        <w:rPr>
          <w:noProof/>
        </w:rPr>
        <w:t>3.5.</w:t>
      </w:r>
      <w:r w:rsidRPr="00F40867">
        <w:rPr>
          <w:noProof/>
        </w:rPr>
        <w:tab/>
      </w:r>
      <w:r w:rsidRPr="00B60F9D">
        <w:rPr>
          <w:noProof/>
        </w:rPr>
        <w:t xml:space="preserve">Indien het antwoord op de vorige vraag ja luidt, leg dan uit waarom het aangemelde project binnen het kader van een wettelijk en/of natuurlijk monopolie valt, onder verwijzing naar elk cumulatief criterium dat is vastgesteld in punt 374 van de richtsnoeren voor wettelijke monopolies en/of in punt 375 van de richtsnoeren voor natuurlijke monopolies. </w:t>
      </w:r>
    </w:p>
    <w:p w14:paraId="2869D1D4" w14:textId="77777777" w:rsidR="00F81DC1" w:rsidRPr="00B60F9D" w:rsidRDefault="00F81DC1" w:rsidP="00F81DC1">
      <w:pPr>
        <w:tabs>
          <w:tab w:val="left" w:leader="dot" w:pos="9072"/>
        </w:tabs>
        <w:ind w:left="567"/>
        <w:rPr>
          <w:noProof/>
        </w:rPr>
      </w:pPr>
      <w:r w:rsidRPr="00B60F9D">
        <w:rPr>
          <w:noProof/>
        </w:rPr>
        <w:tab/>
      </w:r>
    </w:p>
    <w:p w14:paraId="7EA36FAE" w14:textId="77777777" w:rsidR="00F81DC1" w:rsidRPr="00B60F9D" w:rsidRDefault="00F81DC1" w:rsidP="00F81DC1">
      <w:pPr>
        <w:pStyle w:val="ManualNumPar1"/>
        <w:rPr>
          <w:noProof/>
        </w:rPr>
      </w:pPr>
      <w:bookmarkStart w:id="2" w:name="_Ref171091150"/>
      <w:r w:rsidRPr="00F40867">
        <w:rPr>
          <w:noProof/>
        </w:rPr>
        <w:t>4.</w:t>
      </w:r>
      <w:r w:rsidRPr="00F40867">
        <w:rPr>
          <w:noProof/>
        </w:rPr>
        <w:tab/>
      </w:r>
      <w:r w:rsidRPr="00B60F9D">
        <w:rPr>
          <w:noProof/>
        </w:rPr>
        <w:t>Budget en financiering van de maatregel(en)</w:t>
      </w:r>
      <w:bookmarkEnd w:id="2"/>
    </w:p>
    <w:p w14:paraId="5F0052DB" w14:textId="77777777" w:rsidR="00F81DC1" w:rsidRPr="00B60F9D" w:rsidRDefault="00F81DC1" w:rsidP="00F81DC1">
      <w:pPr>
        <w:pStyle w:val="ManualNumPar2"/>
        <w:rPr>
          <w:noProof/>
        </w:rPr>
      </w:pPr>
      <w:r w:rsidRPr="00F40867">
        <w:rPr>
          <w:noProof/>
        </w:rPr>
        <w:t>4.1.</w:t>
      </w:r>
      <w:r w:rsidRPr="00F40867">
        <w:rPr>
          <w:noProof/>
        </w:rPr>
        <w:tab/>
      </w:r>
      <w:r w:rsidRPr="00B60F9D">
        <w:rPr>
          <w:noProof/>
        </w:rPr>
        <w:t xml:space="preserve">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w:t>
      </w:r>
      <w:r w:rsidRPr="00B60F9D">
        <w:rPr>
          <w:noProof/>
        </w:rPr>
        <w:lastRenderedPageBreak/>
        <w:t>geraamd budget op, met inbegrip van de aannames die zijn gebruikt om het respectieve geraamde budget te berekenen</w:t>
      </w:r>
      <w:r w:rsidRPr="00B60F9D">
        <w:rPr>
          <w:rStyle w:val="FootnoteReference"/>
          <w:noProof/>
        </w:rPr>
        <w:footnoteReference w:id="2"/>
      </w:r>
      <w:r w:rsidRPr="00B60F9D">
        <w:rPr>
          <w:noProof/>
        </w:rPr>
        <w:t>.</w:t>
      </w:r>
    </w:p>
    <w:p w14:paraId="2A778416" w14:textId="77777777" w:rsidR="00F81DC1" w:rsidRPr="00B60F9D" w:rsidRDefault="00F81DC1" w:rsidP="00F81DC1">
      <w:pPr>
        <w:tabs>
          <w:tab w:val="left" w:leader="dot" w:pos="9072"/>
        </w:tabs>
        <w:ind w:left="567"/>
        <w:rPr>
          <w:noProof/>
        </w:rPr>
      </w:pPr>
      <w:r w:rsidRPr="00B60F9D">
        <w:rPr>
          <w:noProof/>
        </w:rPr>
        <w:tab/>
      </w:r>
    </w:p>
    <w:p w14:paraId="46130261" w14:textId="77777777" w:rsidR="00F81DC1" w:rsidRPr="00B60F9D" w:rsidRDefault="00F81DC1" w:rsidP="00F81DC1">
      <w:pPr>
        <w:pStyle w:val="ManualNumPar2"/>
        <w:rPr>
          <w:noProof/>
        </w:rPr>
      </w:pPr>
      <w:r w:rsidRPr="00F40867">
        <w:rPr>
          <w:noProof/>
        </w:rPr>
        <w:t>4.2.</w:t>
      </w:r>
      <w:r w:rsidRPr="00F40867">
        <w:rPr>
          <w:noProof/>
        </w:rPr>
        <w:tab/>
      </w:r>
      <w:r w:rsidRPr="00B60F9D">
        <w:rPr>
          <w:noProof/>
        </w:rPr>
        <w:t>Indien de maatregelen door middel van een heffing worden gefinancierd, vermeld dan duidelijk of:</w:t>
      </w:r>
    </w:p>
    <w:p w14:paraId="624F1A87" w14:textId="77777777" w:rsidR="00F81DC1" w:rsidRPr="00B60F9D" w:rsidRDefault="00F81DC1" w:rsidP="00F81DC1">
      <w:pPr>
        <w:pStyle w:val="Point1"/>
        <w:rPr>
          <w:rFonts w:cs="Arial Unicode MS"/>
          <w:bCs/>
          <w:noProof/>
        </w:rPr>
      </w:pPr>
      <w:r w:rsidRPr="00F40867">
        <w:rPr>
          <w:noProof/>
        </w:rPr>
        <w:t>(a)</w:t>
      </w:r>
      <w:r w:rsidRPr="00F40867">
        <w:rPr>
          <w:noProof/>
        </w:rPr>
        <w:tab/>
      </w:r>
      <w:r w:rsidRPr="00B60F9D">
        <w:rPr>
          <w:noProof/>
        </w:rPr>
        <w:t>de heffing bij wet of een andere wetgevingshandeling is vastgesteld; Zo ja, vermeld de rechtshandeling, het nummer en de datum waarop deze is vastgesteld en in werking is getreden, en de internetlink naar de rechtshandeling;</w:t>
      </w:r>
    </w:p>
    <w:p w14:paraId="0FB99E56" w14:textId="77777777" w:rsidR="00F81DC1" w:rsidRPr="00B60F9D" w:rsidRDefault="00F81DC1" w:rsidP="00F81DC1">
      <w:pPr>
        <w:tabs>
          <w:tab w:val="left" w:leader="dot" w:pos="9072"/>
        </w:tabs>
        <w:ind w:left="567"/>
        <w:rPr>
          <w:noProof/>
        </w:rPr>
      </w:pPr>
      <w:r w:rsidRPr="00B60F9D">
        <w:rPr>
          <w:noProof/>
        </w:rPr>
        <w:tab/>
      </w:r>
    </w:p>
    <w:p w14:paraId="5EFC154B" w14:textId="77777777" w:rsidR="00F81DC1" w:rsidRPr="00B60F9D" w:rsidRDefault="00F81DC1" w:rsidP="00F81DC1">
      <w:pPr>
        <w:pStyle w:val="Point1"/>
        <w:rPr>
          <w:rFonts w:cs="Arial Unicode MS"/>
          <w:bCs/>
          <w:noProof/>
        </w:rPr>
      </w:pPr>
      <w:r w:rsidRPr="00F40867">
        <w:rPr>
          <w:noProof/>
        </w:rPr>
        <w:t>(b)</w:t>
      </w:r>
      <w:r w:rsidRPr="00F40867">
        <w:rPr>
          <w:noProof/>
        </w:rPr>
        <w:tab/>
      </w:r>
      <w:r w:rsidRPr="00B60F9D">
        <w:rPr>
          <w:noProof/>
        </w:rPr>
        <w:t>de heffing zowel op binnenlandse als op ingevoerde producten wordt geheven;</w:t>
      </w:r>
    </w:p>
    <w:p w14:paraId="07C9C61A" w14:textId="77777777" w:rsidR="00F81DC1" w:rsidRPr="00B60F9D" w:rsidRDefault="00F81DC1" w:rsidP="00F81DC1">
      <w:pPr>
        <w:tabs>
          <w:tab w:val="left" w:leader="dot" w:pos="9072"/>
        </w:tabs>
        <w:ind w:left="927"/>
        <w:rPr>
          <w:noProof/>
        </w:rPr>
      </w:pPr>
      <w:r w:rsidRPr="00B60F9D">
        <w:rPr>
          <w:noProof/>
        </w:rPr>
        <w:tab/>
      </w:r>
    </w:p>
    <w:p w14:paraId="62C17D7A" w14:textId="77777777" w:rsidR="00F81DC1" w:rsidRPr="00B60F9D" w:rsidRDefault="00F81DC1" w:rsidP="00F81DC1">
      <w:pPr>
        <w:pStyle w:val="Point1"/>
        <w:rPr>
          <w:rFonts w:cs="Arial Unicode MS"/>
          <w:bCs/>
          <w:noProof/>
        </w:rPr>
      </w:pPr>
      <w:r w:rsidRPr="00F40867">
        <w:rPr>
          <w:noProof/>
        </w:rPr>
        <w:t>(c)</w:t>
      </w:r>
      <w:r w:rsidRPr="00F40867">
        <w:rPr>
          <w:noProof/>
        </w:rPr>
        <w:tab/>
      </w:r>
      <w:r w:rsidRPr="00B60F9D">
        <w:rPr>
          <w:noProof/>
        </w:rPr>
        <w:t>de aangemelde maatregelen in gelijke mate ten goede zullen komen aan binnenlandse en ingevoerde producten;</w:t>
      </w:r>
    </w:p>
    <w:p w14:paraId="33F7ADB4" w14:textId="77777777" w:rsidR="00F81DC1" w:rsidRPr="00B60F9D" w:rsidRDefault="00F81DC1" w:rsidP="00F81DC1">
      <w:pPr>
        <w:tabs>
          <w:tab w:val="left" w:leader="dot" w:pos="9072"/>
        </w:tabs>
        <w:ind w:left="567"/>
        <w:rPr>
          <w:noProof/>
        </w:rPr>
      </w:pPr>
      <w:r w:rsidRPr="00B60F9D">
        <w:rPr>
          <w:noProof/>
        </w:rPr>
        <w:tab/>
      </w:r>
    </w:p>
    <w:p w14:paraId="3FCF99F3" w14:textId="77777777" w:rsidR="00F81DC1" w:rsidRPr="00B60F9D" w:rsidRDefault="00F81DC1" w:rsidP="00F81DC1">
      <w:pPr>
        <w:pStyle w:val="Point1"/>
        <w:rPr>
          <w:rFonts w:cs="Arial Unicode MS"/>
          <w:bCs/>
          <w:noProof/>
        </w:rPr>
      </w:pPr>
      <w:r w:rsidRPr="00F40867">
        <w:rPr>
          <w:noProof/>
        </w:rPr>
        <w:t>(d)</w:t>
      </w:r>
      <w:r w:rsidRPr="00F40867">
        <w:rPr>
          <w:noProof/>
        </w:rPr>
        <w:tab/>
      </w:r>
      <w:r w:rsidRPr="00B60F9D">
        <w:rPr>
          <w:noProof/>
        </w:rPr>
        <w:t>de maatregel met de heffing volledig of slechts gedeeltelijk wordt gefinancierd. Indien de maatregel met de heffing slechts gedeeltelijk wordt gefinancierd, vermeld dan de andere financieringsbronnen van de maatregel en hun respectieve aandeel;</w:t>
      </w:r>
    </w:p>
    <w:p w14:paraId="1A51C4AA" w14:textId="77777777" w:rsidR="00F81DC1" w:rsidRPr="00B60F9D" w:rsidRDefault="00F81DC1" w:rsidP="00F81DC1">
      <w:pPr>
        <w:tabs>
          <w:tab w:val="left" w:leader="dot" w:pos="9072"/>
        </w:tabs>
        <w:ind w:left="567"/>
        <w:rPr>
          <w:noProof/>
        </w:rPr>
      </w:pPr>
      <w:r w:rsidRPr="00B60F9D">
        <w:rPr>
          <w:noProof/>
        </w:rPr>
        <w:tab/>
      </w:r>
    </w:p>
    <w:p w14:paraId="4DF268E0" w14:textId="77777777" w:rsidR="00F81DC1" w:rsidRPr="00B60F9D" w:rsidRDefault="00F81DC1" w:rsidP="00F81DC1">
      <w:pPr>
        <w:pStyle w:val="Point1"/>
        <w:rPr>
          <w:rFonts w:cs="Arial Unicode MS"/>
          <w:bCs/>
          <w:noProof/>
        </w:rPr>
      </w:pPr>
      <w:r w:rsidRPr="00F40867">
        <w:rPr>
          <w:noProof/>
        </w:rPr>
        <w:t>(e)</w:t>
      </w:r>
      <w:r w:rsidRPr="00F40867">
        <w:rPr>
          <w:noProof/>
        </w:rPr>
        <w:tab/>
      </w:r>
      <w:r w:rsidRPr="00B60F9D">
        <w:rPr>
          <w:noProof/>
        </w:rPr>
        <w:t>met de heffing waarmee de aangemelde maatregel wordt gefinancierd, ook andere steunmaatregelen worden gefinancierd. Indien dit het geval is, vermeld dan de andere steunmaatregelen die met de betrokken heffing worden gefinancierd.</w:t>
      </w:r>
    </w:p>
    <w:p w14:paraId="67AE3F46" w14:textId="77777777" w:rsidR="00F81DC1" w:rsidRPr="00B60F9D" w:rsidRDefault="00F81DC1" w:rsidP="00F81DC1">
      <w:pPr>
        <w:tabs>
          <w:tab w:val="left" w:leader="dot" w:pos="9072"/>
        </w:tabs>
        <w:ind w:left="567"/>
        <w:rPr>
          <w:noProof/>
        </w:rPr>
      </w:pPr>
      <w:r w:rsidRPr="00B60F9D">
        <w:rPr>
          <w:noProof/>
        </w:rPr>
        <w:tab/>
      </w:r>
    </w:p>
    <w:p w14:paraId="22BE61D5" w14:textId="77777777" w:rsidR="00F81DC1" w:rsidRPr="00B60F9D" w:rsidRDefault="00F81DC1" w:rsidP="00F81DC1">
      <w:pPr>
        <w:pStyle w:val="ManualHeading2"/>
        <w:rPr>
          <w:noProof/>
        </w:rPr>
      </w:pPr>
      <w:r w:rsidRPr="00B60F9D">
        <w:rPr>
          <w:noProof/>
        </w:rPr>
        <w:t>Afdeling B: Verenigbaarheidsbeoordeling van de steun</w:t>
      </w:r>
    </w:p>
    <w:p w14:paraId="7CBBF673" w14:textId="77777777" w:rsidR="00F81DC1" w:rsidRPr="00B60F9D" w:rsidRDefault="00F81DC1" w:rsidP="00F81DC1">
      <w:pPr>
        <w:pStyle w:val="ManualHeading1"/>
        <w:rPr>
          <w:noProof/>
        </w:rPr>
      </w:pPr>
      <w:r w:rsidRPr="00F40867">
        <w:rPr>
          <w:noProof/>
        </w:rPr>
        <w:t>1.</w:t>
      </w:r>
      <w:r w:rsidRPr="00F40867">
        <w:rPr>
          <w:noProof/>
        </w:rPr>
        <w:tab/>
      </w:r>
      <w:r w:rsidRPr="00B60F9D">
        <w:rPr>
          <w:noProof/>
        </w:rPr>
        <w:t>Positieve voorwaarde: de steun moet de ontwikkeling van een economische bedrijvigheid vergemakkelijken</w:t>
      </w:r>
    </w:p>
    <w:p w14:paraId="51EAA452" w14:textId="77777777" w:rsidR="00F81DC1" w:rsidRPr="00B60F9D" w:rsidRDefault="00F81DC1" w:rsidP="00F81DC1">
      <w:pPr>
        <w:pStyle w:val="ManualHeading2"/>
        <w:rPr>
          <w:noProof/>
        </w:rPr>
      </w:pPr>
      <w:r w:rsidRPr="00F40867">
        <w:rPr>
          <w:noProof/>
        </w:rPr>
        <w:t>1.1.</w:t>
      </w:r>
      <w:r w:rsidRPr="00F40867">
        <w:rPr>
          <w:noProof/>
        </w:rPr>
        <w:tab/>
      </w:r>
      <w:r w:rsidRPr="00B60F9D">
        <w:rPr>
          <w:noProof/>
        </w:rPr>
        <w:t>Bijdrage aan de ontwikkeling van een vorm van economische bedrijvigheid</w:t>
      </w:r>
    </w:p>
    <w:p w14:paraId="31AEB216" w14:textId="77777777" w:rsidR="00F81DC1" w:rsidRPr="00B60F9D" w:rsidRDefault="00F81DC1" w:rsidP="00F81DC1">
      <w:pPr>
        <w:rPr>
          <w:i/>
          <w:noProof/>
        </w:rPr>
      </w:pPr>
      <w:r w:rsidRPr="00B60F9D">
        <w:rPr>
          <w:i/>
          <w:noProof/>
        </w:rPr>
        <w:t xml:space="preserve">Voor de informatie die in dit deel moet worden verstrekt, zie afdeling 3.1.1 (punten 23, 24 en 25) en afdelingen 4.9.1 en 4.9.2 van de richtsnoeren. </w:t>
      </w:r>
    </w:p>
    <w:p w14:paraId="15F2B6BC" w14:textId="77777777" w:rsidR="00F81DC1" w:rsidRPr="00B60F9D" w:rsidRDefault="00F81DC1" w:rsidP="00F81DC1">
      <w:pPr>
        <w:pStyle w:val="ManualNumPar1"/>
        <w:rPr>
          <w:noProof/>
        </w:rPr>
      </w:pPr>
      <w:r w:rsidRPr="00F40867">
        <w:rPr>
          <w:noProof/>
        </w:rPr>
        <w:t>5.</w:t>
      </w:r>
      <w:r w:rsidRPr="00F40867">
        <w:rPr>
          <w:noProof/>
        </w:rPr>
        <w:tab/>
      </w:r>
      <w:r w:rsidRPr="00B60F9D">
        <w:rPr>
          <w:noProof/>
        </w:rPr>
        <w:t xml:space="preserve">Artikel 107, lid 3, punt c), van het Verdrag betreffende de werking van de Europese Unie (“het Verdrag”)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1B58FB61" w14:textId="77777777" w:rsidR="00F81DC1" w:rsidRPr="00B60F9D" w:rsidRDefault="00F81DC1" w:rsidP="00F81DC1">
      <w:pPr>
        <w:pStyle w:val="Text1"/>
        <w:rPr>
          <w:noProof/>
        </w:rPr>
      </w:pPr>
      <w:r w:rsidRPr="00B60F9D">
        <w:rPr>
          <w:noProof/>
        </w:rPr>
        <w:lastRenderedPageBreak/>
        <w:t>Geef aan, met het oog op de beoordeling van de naleving van punt 23 van de richtsnoeren, welke economische activiteiten met behulp van de steun zullen worden vergemakkelijkt en hoe de ontwikkeling van die activiteiten wordt ondersteund.</w:t>
      </w:r>
    </w:p>
    <w:p w14:paraId="3FB06ABE" w14:textId="77777777" w:rsidR="00F81DC1" w:rsidRPr="00B60F9D" w:rsidRDefault="00F81DC1" w:rsidP="00F81DC1">
      <w:pPr>
        <w:tabs>
          <w:tab w:val="left" w:leader="dot" w:pos="9072"/>
        </w:tabs>
        <w:ind w:left="567"/>
        <w:rPr>
          <w:noProof/>
        </w:rPr>
      </w:pPr>
      <w:r w:rsidRPr="00B60F9D">
        <w:rPr>
          <w:noProof/>
        </w:rPr>
        <w:tab/>
      </w:r>
    </w:p>
    <w:p w14:paraId="6DFBBED5" w14:textId="77777777" w:rsidR="00F81DC1" w:rsidRPr="00B60F9D" w:rsidRDefault="00F81DC1" w:rsidP="00F81DC1">
      <w:pPr>
        <w:pStyle w:val="ManualNumPar1"/>
        <w:rPr>
          <w:noProof/>
        </w:rPr>
      </w:pPr>
      <w:r w:rsidRPr="00F40867">
        <w:rPr>
          <w:noProof/>
        </w:rPr>
        <w:t>6.</w:t>
      </w:r>
      <w:r w:rsidRPr="00F40867">
        <w:rPr>
          <w:noProof/>
        </w:rPr>
        <w:tab/>
      </w:r>
      <w:r w:rsidRPr="00B60F9D">
        <w:rPr>
          <w:noProof/>
        </w:rPr>
        <w:t>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w:t>
      </w:r>
    </w:p>
    <w:p w14:paraId="6DD4D9FA" w14:textId="77777777" w:rsidR="00F81DC1" w:rsidRPr="00B60F9D" w:rsidRDefault="00F81DC1" w:rsidP="00F81DC1">
      <w:pPr>
        <w:tabs>
          <w:tab w:val="left" w:leader="dot" w:pos="9072"/>
        </w:tabs>
        <w:ind w:left="567"/>
        <w:rPr>
          <w:noProof/>
        </w:rPr>
      </w:pPr>
      <w:r w:rsidRPr="00B60F9D">
        <w:rPr>
          <w:noProof/>
        </w:rPr>
        <w:tab/>
      </w:r>
    </w:p>
    <w:p w14:paraId="19BB3B8B" w14:textId="77777777" w:rsidR="00F81DC1" w:rsidRPr="00B60F9D" w:rsidRDefault="00F81DC1" w:rsidP="00F81DC1">
      <w:pPr>
        <w:pStyle w:val="ManualNumPar1"/>
        <w:rPr>
          <w:noProof/>
        </w:rPr>
      </w:pPr>
      <w:bookmarkStart w:id="3" w:name="_Hlk163739202"/>
      <w:r w:rsidRPr="00F40867">
        <w:rPr>
          <w:noProof/>
        </w:rPr>
        <w:t>7.</w:t>
      </w:r>
      <w:r w:rsidRPr="00F40867">
        <w:rPr>
          <w:noProof/>
        </w:rPr>
        <w:tab/>
      </w:r>
      <w:r w:rsidRPr="00B60F9D">
        <w:rPr>
          <w:noProof/>
        </w:rPr>
        <w:t>Geef ook aan in hoeverre de steun verband houdt met de in de punten 371 en 372 van de richtsnoeren beschreven beleidsmaatregelen.</w:t>
      </w:r>
    </w:p>
    <w:bookmarkEnd w:id="3"/>
    <w:p w14:paraId="3EE7F061" w14:textId="77777777" w:rsidR="00F81DC1" w:rsidRPr="00B60F9D" w:rsidRDefault="00F81DC1" w:rsidP="00F81DC1">
      <w:pPr>
        <w:tabs>
          <w:tab w:val="left" w:leader="dot" w:pos="9072"/>
        </w:tabs>
        <w:ind w:left="567"/>
        <w:rPr>
          <w:noProof/>
        </w:rPr>
      </w:pPr>
      <w:r w:rsidRPr="00B60F9D">
        <w:rPr>
          <w:noProof/>
        </w:rPr>
        <w:tab/>
      </w:r>
    </w:p>
    <w:p w14:paraId="62FD8B82" w14:textId="77777777" w:rsidR="00F81DC1" w:rsidRPr="00B60F9D" w:rsidRDefault="00F81DC1" w:rsidP="00F81DC1">
      <w:pPr>
        <w:pStyle w:val="ManualNumPar1"/>
        <w:rPr>
          <w:noProof/>
        </w:rPr>
      </w:pPr>
      <w:r w:rsidRPr="00F40867">
        <w:rPr>
          <w:noProof/>
        </w:rPr>
        <w:t>8.</w:t>
      </w:r>
      <w:r w:rsidRPr="00F40867">
        <w:rPr>
          <w:noProof/>
        </w:rPr>
        <w:tab/>
      </w:r>
      <w:r w:rsidRPr="00B60F9D">
        <w:rPr>
          <w:noProof/>
        </w:rPr>
        <w:t>Geef informatie over de reikwijdte en ondersteunde activiteiten van de steunmaatregel(en), zoals vermeld in punt 376 van de richtsnoeren. Gelieve dan ook:</w:t>
      </w:r>
    </w:p>
    <w:p w14:paraId="33DDE500" w14:textId="77777777" w:rsidR="00F81DC1" w:rsidRPr="00B60F9D" w:rsidRDefault="00F81DC1" w:rsidP="00F81DC1">
      <w:pPr>
        <w:pStyle w:val="Point1"/>
        <w:rPr>
          <w:noProof/>
        </w:rPr>
      </w:pPr>
      <w:r w:rsidRPr="00F40867">
        <w:rPr>
          <w:noProof/>
        </w:rPr>
        <w:t>(a)</w:t>
      </w:r>
      <w:r w:rsidRPr="00F40867">
        <w:rPr>
          <w:noProof/>
        </w:rPr>
        <w:tab/>
      </w:r>
      <w:r w:rsidRPr="00B60F9D">
        <w:rPr>
          <w:noProof/>
        </w:rPr>
        <w:t xml:space="preserve">ervoor te zorgen dat het project betrekking heeft op een energie-infrastructuur zoals gedefinieerd in punt 19, 36), van de richtsnoeren. </w:t>
      </w:r>
    </w:p>
    <w:p w14:paraId="62A7049E" w14:textId="77777777" w:rsidR="00F81DC1" w:rsidRPr="00B60F9D" w:rsidRDefault="00F81DC1" w:rsidP="00F81DC1">
      <w:pPr>
        <w:pStyle w:val="Point1"/>
        <w:rPr>
          <w:noProof/>
        </w:rPr>
      </w:pPr>
      <w:r w:rsidRPr="00F40867">
        <w:rPr>
          <w:noProof/>
        </w:rPr>
        <w:t>(b)</w:t>
      </w:r>
      <w:r w:rsidRPr="00F40867">
        <w:rPr>
          <w:noProof/>
        </w:rPr>
        <w:tab/>
      </w:r>
      <w:r w:rsidRPr="00B60F9D">
        <w:rPr>
          <w:noProof/>
        </w:rPr>
        <w:t>ervoor te zorgen dat het project geen betrekking heeft op specifieke infrastructuur en/of andere energie-infrastructuur in combinatie met productie- en/of verbruiksactiviteiten.</w:t>
      </w:r>
    </w:p>
    <w:p w14:paraId="3C691683" w14:textId="77777777" w:rsidR="00F81DC1" w:rsidRPr="00B60F9D" w:rsidRDefault="00F81DC1" w:rsidP="00F81DC1">
      <w:pPr>
        <w:pStyle w:val="Point1"/>
        <w:rPr>
          <w:noProof/>
        </w:rPr>
      </w:pPr>
      <w:r w:rsidRPr="00F40867">
        <w:rPr>
          <w:noProof/>
        </w:rPr>
        <w:t>(c)</w:t>
      </w:r>
      <w:r w:rsidRPr="00F40867">
        <w:rPr>
          <w:noProof/>
        </w:rPr>
        <w:tab/>
      </w:r>
      <w:r w:rsidRPr="00B60F9D">
        <w:rPr>
          <w:noProof/>
        </w:rPr>
        <w:t xml:space="preserve">aan te geven welk soort kosten door de maatregel zal worden ondersteund: investerings- of exploitatiekosten. </w:t>
      </w:r>
    </w:p>
    <w:p w14:paraId="269175C2" w14:textId="77777777" w:rsidR="00F81DC1" w:rsidRPr="00B60F9D" w:rsidRDefault="00F81DC1" w:rsidP="00F81DC1">
      <w:pPr>
        <w:pStyle w:val="Point1"/>
        <w:rPr>
          <w:noProof/>
        </w:rPr>
      </w:pPr>
      <w:r w:rsidRPr="00F40867">
        <w:rPr>
          <w:noProof/>
        </w:rPr>
        <w:t>(d)</w:t>
      </w:r>
      <w:r w:rsidRPr="00F40867">
        <w:rPr>
          <w:noProof/>
        </w:rPr>
        <w:tab/>
      </w:r>
      <w:r w:rsidRPr="00B60F9D">
        <w:rPr>
          <w:noProof/>
        </w:rPr>
        <w:t xml:space="preserve">Ingeval de maatregel exploitatiekosten zal dekken, toon aan dat deze kosten niet kunnen worden verhaald op de gebruikers van het netwerk en geen verband houden met verzonken kosten, en dat de exploitatiesteun leidt tot een gedragswijziging die het mogelijk maakt de doelstellingen inzake voorzieningszekerheid of milieubescherming te verwezenlijken. </w:t>
      </w:r>
    </w:p>
    <w:p w14:paraId="355F68F9" w14:textId="77777777" w:rsidR="00F81DC1" w:rsidRPr="00B60F9D" w:rsidRDefault="00F81DC1" w:rsidP="00F81DC1">
      <w:pPr>
        <w:tabs>
          <w:tab w:val="left" w:leader="dot" w:pos="9072"/>
        </w:tabs>
        <w:ind w:left="567"/>
        <w:rPr>
          <w:noProof/>
        </w:rPr>
      </w:pPr>
      <w:r w:rsidRPr="00B60F9D">
        <w:rPr>
          <w:noProof/>
        </w:rPr>
        <w:tab/>
      </w:r>
    </w:p>
    <w:p w14:paraId="284AD59A" w14:textId="77777777" w:rsidR="00F81DC1" w:rsidRPr="00B60F9D" w:rsidRDefault="00F81DC1" w:rsidP="00F81DC1">
      <w:pPr>
        <w:pStyle w:val="ManualHeading2"/>
        <w:rPr>
          <w:noProof/>
        </w:rPr>
      </w:pPr>
      <w:r w:rsidRPr="00F40867">
        <w:rPr>
          <w:noProof/>
        </w:rPr>
        <w:t>1.2.</w:t>
      </w:r>
      <w:r w:rsidRPr="00F40867">
        <w:rPr>
          <w:noProof/>
        </w:rPr>
        <w:tab/>
      </w:r>
      <w:r w:rsidRPr="00B60F9D">
        <w:rPr>
          <w:noProof/>
        </w:rPr>
        <w:t>Stimulerend effect</w:t>
      </w:r>
    </w:p>
    <w:p w14:paraId="59F130D0" w14:textId="77777777" w:rsidR="00F81DC1" w:rsidRPr="00B60F9D" w:rsidRDefault="00F81DC1" w:rsidP="00F81DC1">
      <w:pPr>
        <w:rPr>
          <w:i/>
          <w:noProof/>
        </w:rPr>
      </w:pPr>
      <w:r w:rsidRPr="00B60F9D">
        <w:rPr>
          <w:i/>
          <w:noProof/>
        </w:rPr>
        <w:t xml:space="preserve">Voor de in dit deel te verstrekken informatie, zie afdeling 3.1.2 (punten 26 tot en met 32) van de richtsnoeren. </w:t>
      </w:r>
    </w:p>
    <w:p w14:paraId="14EA7A6D" w14:textId="77777777" w:rsidR="00F81DC1" w:rsidRPr="00B60F9D" w:rsidRDefault="00F81DC1" w:rsidP="00F81DC1">
      <w:pPr>
        <w:pStyle w:val="ManualNumPar1"/>
        <w:rPr>
          <w:noProof/>
        </w:rPr>
      </w:pPr>
      <w:r w:rsidRPr="00F40867">
        <w:rPr>
          <w:noProof/>
        </w:rPr>
        <w:t>9.</w:t>
      </w:r>
      <w:r w:rsidRPr="00F40867">
        <w:rPr>
          <w:noProof/>
        </w:rPr>
        <w:tab/>
      </w:r>
      <w:r w:rsidRPr="00B60F9D">
        <w:rPr>
          <w:noProof/>
        </w:rPr>
        <w:t xml:space="preserve">Alleen indien steun een stimulerend effect heeft, kan deze worden beschouwd als een maatregel die een economische activiteit vergemakkelijkt. Voor de beoordeling van de naleving van punt 26 van de richtsnoeren, geef aan hoe de maatregelen </w:t>
      </w:r>
      <w:r w:rsidRPr="00B60F9D">
        <w:rPr>
          <w:i/>
          <w:noProof/>
        </w:rPr>
        <w:t>“de begunstigde ervan ertoe aanzet zijn gedrag te veranderen, extra economische activiteiten te ondernemen of milieuvriendelijkere economische activiteiten te ondernemen, die hij zonder de steun niet zou uitvoeren, dan wel beperkt of anders zou uitvoeren</w:t>
      </w:r>
      <w:r w:rsidRPr="00B60F9D">
        <w:rPr>
          <w:noProof/>
        </w:rPr>
        <w:t>”.</w:t>
      </w:r>
      <w:r w:rsidRPr="00B60F9D">
        <w:rPr>
          <w:i/>
          <w:noProof/>
        </w:rPr>
        <w:t xml:space="preserve"> </w:t>
      </w:r>
    </w:p>
    <w:p w14:paraId="0267596E" w14:textId="77777777" w:rsidR="00F81DC1" w:rsidRPr="00B60F9D" w:rsidRDefault="00F81DC1" w:rsidP="00F81DC1">
      <w:pPr>
        <w:tabs>
          <w:tab w:val="left" w:leader="dot" w:pos="9072"/>
        </w:tabs>
        <w:ind w:left="567"/>
        <w:rPr>
          <w:noProof/>
        </w:rPr>
      </w:pPr>
      <w:bookmarkStart w:id="4" w:name="_Hlk163740440"/>
      <w:r w:rsidRPr="00B60F9D">
        <w:rPr>
          <w:noProof/>
        </w:rPr>
        <w:tab/>
      </w:r>
      <w:bookmarkEnd w:id="4"/>
    </w:p>
    <w:p w14:paraId="51DE7C6B" w14:textId="77777777" w:rsidR="00F81DC1" w:rsidRPr="00B60F9D" w:rsidRDefault="00F81DC1" w:rsidP="00F81DC1">
      <w:pPr>
        <w:pStyle w:val="ManualNumPar1"/>
        <w:rPr>
          <w:noProof/>
        </w:rPr>
      </w:pPr>
      <w:r w:rsidRPr="00F40867">
        <w:rPr>
          <w:noProof/>
        </w:rPr>
        <w:t>10.</w:t>
      </w:r>
      <w:r w:rsidRPr="00F40867">
        <w:rPr>
          <w:noProof/>
        </w:rPr>
        <w:tab/>
      </w:r>
      <w:r w:rsidRPr="00B60F9D">
        <w:rPr>
          <w:noProof/>
        </w:rPr>
        <w:t xml:space="preserve">Geef, om te beoordelen of aan punt 27 van de richtsnoeren is voldaan, informatie om te bevestigen dat de </w:t>
      </w:r>
      <w:r w:rsidRPr="00B60F9D">
        <w:rPr>
          <w:noProof/>
          <w:shd w:val="clear" w:color="auto" w:fill="FFFFFF"/>
        </w:rPr>
        <w:t xml:space="preserve">steun niet de kosten dekt van een activiteit die de begunstigde </w:t>
      </w:r>
      <w:r w:rsidRPr="00B60F9D">
        <w:rPr>
          <w:noProof/>
          <w:shd w:val="clear" w:color="auto" w:fill="FFFFFF"/>
        </w:rPr>
        <w:lastRenderedPageBreak/>
        <w:t>van de steun hoe dan ook zou uitvoeren en niet het normale zakelijke risico van een economische activiteit compenseert.</w:t>
      </w:r>
      <w:r w:rsidRPr="00B60F9D">
        <w:rPr>
          <w:rStyle w:val="FootnoteReference"/>
          <w:noProof/>
        </w:rPr>
        <w:footnoteReference w:id="3"/>
      </w:r>
      <w:r w:rsidRPr="00B60F9D">
        <w:rPr>
          <w:i/>
          <w:noProof/>
        </w:rPr>
        <w:t xml:space="preserve"> . </w:t>
      </w:r>
    </w:p>
    <w:p w14:paraId="5F57FC33" w14:textId="77777777" w:rsidR="00F81DC1" w:rsidRPr="00B60F9D" w:rsidRDefault="00F81DC1" w:rsidP="00F81DC1">
      <w:pPr>
        <w:tabs>
          <w:tab w:val="left" w:leader="dot" w:pos="9072"/>
        </w:tabs>
        <w:ind w:left="567"/>
        <w:rPr>
          <w:noProof/>
        </w:rPr>
      </w:pPr>
      <w:r w:rsidRPr="00B60F9D">
        <w:rPr>
          <w:noProof/>
        </w:rPr>
        <w:tab/>
      </w:r>
    </w:p>
    <w:p w14:paraId="4D730D83" w14:textId="77777777" w:rsidR="00F81DC1" w:rsidRPr="00B60F9D" w:rsidRDefault="00F81DC1" w:rsidP="00F81DC1">
      <w:pPr>
        <w:pStyle w:val="ManualNumPar1"/>
        <w:rPr>
          <w:noProof/>
        </w:rPr>
      </w:pPr>
      <w:r w:rsidRPr="00F40867">
        <w:rPr>
          <w:noProof/>
        </w:rPr>
        <w:t>11.</w:t>
      </w:r>
      <w:r w:rsidRPr="00F40867">
        <w:rPr>
          <w:noProof/>
        </w:rPr>
        <w:tab/>
      </w:r>
      <w:r w:rsidRPr="00B60F9D">
        <w:rPr>
          <w:noProof/>
        </w:rPr>
        <w:t xml:space="preserve">Om de aanwezigheid van een stimulerend effect aan te tonen, vereist punt 28 van de richtsnoeren dat het feitelijke scenario en het waarschijnlijke nulscenario zonder steun worden bepaald. Voor infrastructuursteun wordt, zoals aangegeven in punt 52, het nulscenario geacht de situatie te zijn waarin het project niet zou plaatsvinden. </w:t>
      </w:r>
    </w:p>
    <w:p w14:paraId="51DA4463" w14:textId="77777777" w:rsidR="00F81DC1" w:rsidRPr="00B60F9D" w:rsidRDefault="00F81DC1" w:rsidP="00F81DC1">
      <w:pPr>
        <w:pStyle w:val="Point1"/>
        <w:rPr>
          <w:noProof/>
        </w:rPr>
      </w:pPr>
      <w:r w:rsidRPr="00F40867">
        <w:rPr>
          <w:noProof/>
        </w:rPr>
        <w:t>(a)</w:t>
      </w:r>
      <w:r w:rsidRPr="00F40867">
        <w:rPr>
          <w:noProof/>
        </w:rPr>
        <w:tab/>
      </w:r>
      <w:r w:rsidRPr="00B60F9D">
        <w:rPr>
          <w:noProof/>
        </w:rPr>
        <w:t>Geef een uitgebreide beschrijving van het feitelijke scenario. In geval van regelingen die verschillende referentieprojecten bestrijken</w:t>
      </w:r>
      <w:r w:rsidRPr="00B60F9D">
        <w:rPr>
          <w:rStyle w:val="FootnoteReference"/>
          <w:noProof/>
          <w:lang w:eastAsia="en-GB"/>
        </w:rPr>
        <w:footnoteReference w:id="4"/>
      </w:r>
      <w:r w:rsidRPr="00B60F9D">
        <w:rPr>
          <w:noProof/>
        </w:rPr>
        <w:t>, geef een beschrijving van het feitelijke scenario voor elk referentieproject.</w:t>
      </w:r>
    </w:p>
    <w:p w14:paraId="3D7E7616" w14:textId="77777777" w:rsidR="00F81DC1" w:rsidRPr="00B60F9D" w:rsidRDefault="00F81DC1" w:rsidP="00F81DC1">
      <w:pPr>
        <w:tabs>
          <w:tab w:val="left" w:leader="dot" w:pos="9072"/>
        </w:tabs>
        <w:ind w:left="567"/>
        <w:rPr>
          <w:noProof/>
        </w:rPr>
      </w:pPr>
      <w:r w:rsidRPr="00B60F9D">
        <w:rPr>
          <w:noProof/>
        </w:rPr>
        <w:tab/>
      </w:r>
    </w:p>
    <w:p w14:paraId="378507F4" w14:textId="77777777" w:rsidR="00F81DC1" w:rsidRPr="00B60F9D" w:rsidRDefault="00F81DC1" w:rsidP="00F81DC1">
      <w:pPr>
        <w:pStyle w:val="Point1"/>
        <w:rPr>
          <w:noProof/>
        </w:rPr>
      </w:pPr>
      <w:r w:rsidRPr="00F40867">
        <w:rPr>
          <w:noProof/>
        </w:rPr>
        <w:t>(b)</w:t>
      </w:r>
      <w:r w:rsidRPr="00F40867">
        <w:rPr>
          <w:noProof/>
        </w:rPr>
        <w:tab/>
      </w:r>
      <w:r w:rsidRPr="00B60F9D">
        <w:rPr>
          <w:noProof/>
        </w:rPr>
        <w:t>Voor zover de maatregel geen steunregeling is, voeg bij dit aanmeldingsformulier alle officiële documenten van de raad van bestuur, risicobeoordelingen, financieel verslag, interne bedrijfsplannen, deskundigenadviezen en andere studies met betrekking tot het te beoordelen project, documenten met informatie over vraagprognoses, kostenprognoses, financiële prognoses, documenten die aan een investeringscomité worden overgelegd en waarin investerings-/exploitatiescenario’s zijn uitgewerkt, of documenten die aan de financiële instellingen worden verstrekt overeenkomstig punt 28, voetnoot 39, van de richtsnoeren.</w:t>
      </w:r>
    </w:p>
    <w:p w14:paraId="058EECF1" w14:textId="77777777" w:rsidR="00F81DC1" w:rsidRPr="00B60F9D" w:rsidRDefault="00F81DC1" w:rsidP="00F81DC1">
      <w:pPr>
        <w:pStyle w:val="Text1"/>
        <w:rPr>
          <w:noProof/>
        </w:rPr>
      </w:pPr>
      <w:r w:rsidRPr="00B60F9D">
        <w:rPr>
          <w:noProof/>
        </w:rPr>
        <w:t>Het moet hierbij gaan om documenten uit dezelfde periode als de periode waarin het investerings-/exploitatiebesluit werd genomen.</w:t>
      </w:r>
    </w:p>
    <w:p w14:paraId="57249019" w14:textId="77777777" w:rsidR="00F81DC1" w:rsidRPr="00B60F9D" w:rsidRDefault="00F81DC1" w:rsidP="00F81DC1">
      <w:pPr>
        <w:pStyle w:val="Text1"/>
        <w:rPr>
          <w:noProof/>
        </w:rPr>
      </w:pPr>
      <w:r w:rsidRPr="00B60F9D">
        <w:rPr>
          <w:noProof/>
        </w:rPr>
        <w:t>Indien dergelijke documenten bij de aanmelding zijn gevoegd, verstrek dan hieronder een lijst van die documenten en vermeld daarbij de auteur, de datum waarop zij zijn opgesteld en de context waarin zij zijn gebruikt.</w:t>
      </w:r>
    </w:p>
    <w:p w14:paraId="30B8F1EA" w14:textId="77777777" w:rsidR="00F81DC1" w:rsidRPr="00B60F9D" w:rsidRDefault="00F81DC1" w:rsidP="00F81DC1">
      <w:pPr>
        <w:tabs>
          <w:tab w:val="left" w:leader="dot" w:pos="9072"/>
        </w:tabs>
        <w:ind w:left="567"/>
        <w:rPr>
          <w:noProof/>
        </w:rPr>
      </w:pPr>
      <w:r w:rsidRPr="00B60F9D">
        <w:rPr>
          <w:noProof/>
        </w:rPr>
        <w:tab/>
      </w:r>
    </w:p>
    <w:p w14:paraId="422567E3" w14:textId="77777777" w:rsidR="00F81DC1" w:rsidRPr="00B60F9D" w:rsidRDefault="00F81DC1" w:rsidP="00F81DC1">
      <w:pPr>
        <w:pStyle w:val="ManualNumPar1"/>
        <w:rPr>
          <w:noProof/>
        </w:rPr>
      </w:pPr>
      <w:r w:rsidRPr="00F40867">
        <w:rPr>
          <w:noProof/>
        </w:rPr>
        <w:t>12.</w:t>
      </w:r>
      <w:r w:rsidRPr="00F40867">
        <w:rPr>
          <w:noProof/>
        </w:rPr>
        <w:tab/>
      </w:r>
      <w:r w:rsidRPr="00B60F9D">
        <w:rPr>
          <w:noProof/>
        </w:rPr>
        <w:t>Om aan te tonen dat aan de punten 29 en 31 van de richtsnoeren is voldaan:</w:t>
      </w:r>
    </w:p>
    <w:p w14:paraId="300F4D0D" w14:textId="77777777" w:rsidR="00F81DC1" w:rsidRPr="00B60F9D" w:rsidRDefault="00F81DC1" w:rsidP="00F81DC1">
      <w:pPr>
        <w:pStyle w:val="Point1"/>
        <w:rPr>
          <w:noProof/>
        </w:rPr>
      </w:pPr>
      <w:r w:rsidRPr="00F40867">
        <w:rPr>
          <w:noProof/>
        </w:rPr>
        <w:t>(a)</w:t>
      </w:r>
      <w:r w:rsidRPr="00F40867">
        <w:rPr>
          <w:noProof/>
        </w:rPr>
        <w:tab/>
      </w:r>
      <w:r w:rsidRPr="00B60F9D">
        <w:rPr>
          <w:noProof/>
        </w:rPr>
        <w:t>bevestig dat niet met de werkzaamheden aan het project of de activiteit is aangevangen voordat de begunstigde bij de nationale autoriteiten een schriftelijke steunaanvraag heeft ingediend;</w:t>
      </w:r>
    </w:p>
    <w:p w14:paraId="560BC08A" w14:textId="77777777" w:rsidR="00F81DC1" w:rsidRPr="00B60F9D" w:rsidRDefault="00F81DC1" w:rsidP="00F81DC1">
      <w:pPr>
        <w:tabs>
          <w:tab w:val="left" w:leader="dot" w:pos="9072"/>
        </w:tabs>
        <w:ind w:left="567"/>
        <w:rPr>
          <w:noProof/>
        </w:rPr>
      </w:pPr>
      <w:r w:rsidRPr="00B60F9D">
        <w:rPr>
          <w:noProof/>
        </w:rPr>
        <w:tab/>
      </w:r>
    </w:p>
    <w:p w14:paraId="1BE65FA7" w14:textId="77777777" w:rsidR="00F81DC1" w:rsidRPr="00B60F9D" w:rsidRDefault="00F81DC1" w:rsidP="00F81DC1">
      <w:pPr>
        <w:pStyle w:val="Text1"/>
        <w:rPr>
          <w:i/>
          <w:iCs/>
          <w:noProof/>
        </w:rPr>
      </w:pPr>
      <w:r w:rsidRPr="00B60F9D">
        <w:rPr>
          <w:i/>
          <w:noProof/>
        </w:rPr>
        <w:t>OF</w:t>
      </w:r>
    </w:p>
    <w:p w14:paraId="6FF04442" w14:textId="77777777" w:rsidR="00F81DC1" w:rsidRPr="00B60F9D" w:rsidRDefault="00F81DC1" w:rsidP="00F81DC1">
      <w:pPr>
        <w:pStyle w:val="Point1"/>
        <w:rPr>
          <w:noProof/>
        </w:rPr>
      </w:pPr>
      <w:r w:rsidRPr="00F40867">
        <w:rPr>
          <w:noProof/>
        </w:rPr>
        <w:t>(b)</w:t>
      </w:r>
      <w:r w:rsidRPr="00F40867">
        <w:rPr>
          <w:noProof/>
        </w:rPr>
        <w:tab/>
      </w:r>
      <w:r w:rsidRPr="00B60F9D">
        <w:rPr>
          <w:noProof/>
        </w:rPr>
        <w:t xml:space="preserve">Voor projecten die vóór de steunaanvraag zijn aangevangen, toon aan dat het project valt onder een van de uitzonderlijke omstandigheden als bedoeld in punt 31, a), b) of c), van de richtsnoeren. </w:t>
      </w:r>
    </w:p>
    <w:p w14:paraId="6F7799D3" w14:textId="77777777" w:rsidR="00F81DC1" w:rsidRPr="00B60F9D" w:rsidRDefault="00F81DC1" w:rsidP="00F81DC1">
      <w:pPr>
        <w:tabs>
          <w:tab w:val="left" w:leader="dot" w:pos="9072"/>
        </w:tabs>
        <w:ind w:left="567"/>
        <w:rPr>
          <w:noProof/>
        </w:rPr>
      </w:pPr>
      <w:r w:rsidRPr="00B60F9D">
        <w:rPr>
          <w:noProof/>
        </w:rPr>
        <w:tab/>
      </w:r>
    </w:p>
    <w:p w14:paraId="5A552B9C" w14:textId="77777777" w:rsidR="00F81DC1" w:rsidRPr="00B60F9D" w:rsidRDefault="00F81DC1" w:rsidP="00F81DC1">
      <w:pPr>
        <w:pStyle w:val="ManualNumPar1"/>
        <w:rPr>
          <w:noProof/>
        </w:rPr>
      </w:pPr>
      <w:r w:rsidRPr="00F40867">
        <w:rPr>
          <w:noProof/>
        </w:rPr>
        <w:t>13.</w:t>
      </w:r>
      <w:r w:rsidRPr="00F40867">
        <w:rPr>
          <w:noProof/>
        </w:rPr>
        <w:tab/>
      </w:r>
      <w:r w:rsidRPr="00B60F9D">
        <w:rPr>
          <w:noProof/>
        </w:rPr>
        <w:t xml:space="preserve">Om aan te tonen dat aan punt 30 van de richtsnoeren is voldaan, bevestig dat de projectaanvraag ten minste de naam van de aanvrager, een beschrijving van het </w:t>
      </w:r>
      <w:r w:rsidRPr="00B60F9D">
        <w:rPr>
          <w:noProof/>
        </w:rPr>
        <w:lastRenderedPageBreak/>
        <w:t>project of de activiteit, waaronder de locatie, en het voor de uitvoering daarvan benodigde bedrag bevat.</w:t>
      </w:r>
    </w:p>
    <w:p w14:paraId="1076F889" w14:textId="77777777" w:rsidR="00F81DC1" w:rsidRPr="00B60F9D" w:rsidRDefault="00F81DC1" w:rsidP="00F81DC1">
      <w:pPr>
        <w:tabs>
          <w:tab w:val="left" w:leader="dot" w:pos="9072"/>
        </w:tabs>
        <w:ind w:left="567"/>
        <w:rPr>
          <w:noProof/>
        </w:rPr>
      </w:pPr>
      <w:r w:rsidRPr="00B60F9D">
        <w:rPr>
          <w:noProof/>
        </w:rPr>
        <w:tab/>
      </w:r>
    </w:p>
    <w:p w14:paraId="3F2952B9" w14:textId="77777777" w:rsidR="00F81DC1" w:rsidRPr="00B60F9D" w:rsidRDefault="00F81DC1" w:rsidP="00F81DC1">
      <w:pPr>
        <w:pStyle w:val="ManualNumPar1"/>
        <w:rPr>
          <w:noProof/>
        </w:rPr>
      </w:pPr>
      <w:r w:rsidRPr="00F40867">
        <w:rPr>
          <w:noProof/>
        </w:rPr>
        <w:t>14.</w:t>
      </w:r>
      <w:r w:rsidRPr="00F40867">
        <w:rPr>
          <w:noProof/>
        </w:rPr>
        <w:tab/>
      </w:r>
      <w:r w:rsidRPr="00B60F9D">
        <w:rPr>
          <w:noProof/>
        </w:rPr>
        <w:t>Om aan te tonen dat aan punt 32 van de richtsnoeren is voldaan, geef aan of er Unienormen</w:t>
      </w:r>
      <w:r w:rsidRPr="00B60F9D">
        <w:rPr>
          <w:rStyle w:val="FootnoteReference"/>
          <w:noProof/>
          <w:lang w:eastAsia="en-GB"/>
        </w:rPr>
        <w:footnoteReference w:id="5"/>
      </w:r>
      <w:r w:rsidRPr="00B60F9D">
        <w:rPr>
          <w:noProof/>
        </w:rPr>
        <w:t xml:space="preserve"> van toepassing zijn op de aangemelde maatregelen, verplichte nationale normen die strenger of ambitieuzer zijn dan de overeenkomstige Unienormen, of verplichte nationale normen die bij ontstentenis van Unienormen zijn vastgesteld. Verstrek in dat verband informatie om het stimulerende effect aan te tonen.</w:t>
      </w:r>
    </w:p>
    <w:p w14:paraId="2F574A77" w14:textId="77777777" w:rsidR="00F81DC1" w:rsidRPr="00B60F9D" w:rsidRDefault="00F81DC1" w:rsidP="00F81DC1">
      <w:pPr>
        <w:tabs>
          <w:tab w:val="left" w:leader="dot" w:pos="9072"/>
        </w:tabs>
        <w:ind w:left="567"/>
        <w:rPr>
          <w:noProof/>
        </w:rPr>
      </w:pPr>
      <w:bookmarkStart w:id="5" w:name="_Hlk163740922"/>
      <w:r w:rsidRPr="00B60F9D">
        <w:rPr>
          <w:noProof/>
        </w:rPr>
        <w:tab/>
      </w:r>
      <w:bookmarkEnd w:id="5"/>
    </w:p>
    <w:p w14:paraId="42D0871B" w14:textId="77777777" w:rsidR="00F81DC1" w:rsidRPr="00B60F9D" w:rsidRDefault="00F81DC1" w:rsidP="00F81DC1">
      <w:pPr>
        <w:pStyle w:val="ManualNumPar1"/>
        <w:rPr>
          <w:noProof/>
        </w:rPr>
      </w:pPr>
      <w:r w:rsidRPr="00F40867">
        <w:rPr>
          <w:noProof/>
        </w:rPr>
        <w:t>15.</w:t>
      </w:r>
      <w:r w:rsidRPr="00F40867">
        <w:rPr>
          <w:noProof/>
        </w:rPr>
        <w:tab/>
      </w:r>
      <w:r w:rsidRPr="00B60F9D">
        <w:rPr>
          <w:noProof/>
        </w:rPr>
        <w:t xml:space="preserve">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 </w:t>
      </w:r>
    </w:p>
    <w:p w14:paraId="54DBE269" w14:textId="77777777" w:rsidR="00F81DC1" w:rsidRPr="00B60F9D" w:rsidRDefault="00F81DC1" w:rsidP="00F81DC1">
      <w:pPr>
        <w:tabs>
          <w:tab w:val="left" w:leader="dot" w:pos="9072"/>
        </w:tabs>
        <w:ind w:left="567"/>
        <w:rPr>
          <w:noProof/>
        </w:rPr>
      </w:pPr>
      <w:r w:rsidRPr="00B60F9D">
        <w:rPr>
          <w:noProof/>
        </w:rPr>
        <w:tab/>
      </w:r>
    </w:p>
    <w:p w14:paraId="1289BA8D" w14:textId="77777777" w:rsidR="00F81DC1" w:rsidRPr="00B60F9D" w:rsidRDefault="00F81DC1" w:rsidP="00F81DC1">
      <w:pPr>
        <w:pStyle w:val="ManualHeading2"/>
        <w:rPr>
          <w:noProof/>
        </w:rPr>
      </w:pPr>
      <w:r w:rsidRPr="00F40867">
        <w:rPr>
          <w:noProof/>
        </w:rPr>
        <w:t>1.3.</w:t>
      </w:r>
      <w:r w:rsidRPr="00F40867">
        <w:rPr>
          <w:noProof/>
        </w:rPr>
        <w:tab/>
      </w:r>
      <w:r w:rsidRPr="00B60F9D">
        <w:rPr>
          <w:noProof/>
        </w:rPr>
        <w:t>Geen schending van relevante bepalingen van het Unierecht</w:t>
      </w:r>
    </w:p>
    <w:p w14:paraId="48C675FC" w14:textId="77777777" w:rsidR="00F81DC1" w:rsidRPr="00B60F9D" w:rsidRDefault="00F81DC1" w:rsidP="00F81DC1">
      <w:pPr>
        <w:rPr>
          <w:i/>
          <w:noProof/>
        </w:rPr>
      </w:pPr>
      <w:r w:rsidRPr="00B60F9D">
        <w:rPr>
          <w:i/>
          <w:noProof/>
        </w:rPr>
        <w:t xml:space="preserve">Voor de informatie die in dit deel moet worden verstrekt, zie afdeling 3.1.3 (punt 33) van de richtsnoeren. </w:t>
      </w:r>
    </w:p>
    <w:p w14:paraId="00A91852" w14:textId="77777777" w:rsidR="00F81DC1" w:rsidRPr="00B60F9D" w:rsidRDefault="00F81DC1" w:rsidP="00F81DC1">
      <w:pPr>
        <w:pStyle w:val="ManualNumPar1"/>
        <w:rPr>
          <w:noProof/>
        </w:rPr>
      </w:pPr>
      <w:r w:rsidRPr="00F40867">
        <w:rPr>
          <w:noProof/>
        </w:rPr>
        <w:t>16.</w:t>
      </w:r>
      <w:r w:rsidRPr="00F40867">
        <w:rPr>
          <w:noProof/>
        </w:rPr>
        <w:tab/>
      </w:r>
      <w:r w:rsidRPr="00B60F9D">
        <w:rPr>
          <w:noProof/>
        </w:rPr>
        <w:t xml:space="preserve">Verstrek informatie om de naleving van de relevante bepalingen van het EU-recht, overeenkomstig punt 33 van de richtsnoeren, te bevestigen. </w:t>
      </w:r>
    </w:p>
    <w:p w14:paraId="7216B81C" w14:textId="77777777" w:rsidR="00F81DC1" w:rsidRPr="00B60F9D" w:rsidRDefault="00F81DC1" w:rsidP="00F81DC1">
      <w:pPr>
        <w:tabs>
          <w:tab w:val="left" w:leader="dot" w:pos="9072"/>
        </w:tabs>
        <w:ind w:left="567"/>
        <w:rPr>
          <w:noProof/>
          <w:color w:val="000000"/>
        </w:rPr>
      </w:pPr>
      <w:r w:rsidRPr="00B60F9D">
        <w:rPr>
          <w:noProof/>
        </w:rPr>
        <w:tab/>
      </w:r>
    </w:p>
    <w:p w14:paraId="6CA1FE76" w14:textId="77777777" w:rsidR="00F81DC1" w:rsidRPr="00B60F9D" w:rsidRDefault="00F81DC1" w:rsidP="00F81DC1">
      <w:pPr>
        <w:pStyle w:val="ManualNumPar1"/>
        <w:rPr>
          <w:i/>
          <w:iCs/>
          <w:noProof/>
          <w:color w:val="000000"/>
        </w:rPr>
      </w:pPr>
      <w:r w:rsidRPr="00F40867">
        <w:rPr>
          <w:noProof/>
        </w:rPr>
        <w:t>17.</w:t>
      </w:r>
      <w:r w:rsidRPr="00F40867">
        <w:rPr>
          <w:noProof/>
        </w:rPr>
        <w:tab/>
      </w:r>
      <w:r w:rsidRPr="00B60F9D">
        <w:rPr>
          <w:noProof/>
        </w:rPr>
        <w:t>Indien een heffing wordt gebruikt om de maatregel(en) te financieren, verduidelijk dan of de naleving van de artikelen 30 en 110 van het Verdrag moet worden beoordeeld. Indien dit het geval is, toon dan aan hoe de maatregel in overeenstemming is met de artikelen 30 en 110 van het Verdrag.</w:t>
      </w:r>
      <w:r w:rsidRPr="00B60F9D">
        <w:rPr>
          <w:i/>
          <w:noProof/>
        </w:rPr>
        <w:t xml:space="preserve"> </w:t>
      </w:r>
      <w:r w:rsidRPr="00B60F9D">
        <w:rPr>
          <w:noProof/>
        </w:rPr>
        <w:t>In dit verband kan worden verwezen naar de informatie die in het kader van vraag 4.2. is verstrekt, wanneer de aangemelde maatregel(en) wordt (worden) gefinancierd door middel van een heffing.</w:t>
      </w:r>
    </w:p>
    <w:p w14:paraId="1DABD6A7" w14:textId="77777777" w:rsidR="00F81DC1" w:rsidRPr="00B60F9D" w:rsidRDefault="00F81DC1" w:rsidP="00F81DC1">
      <w:pPr>
        <w:tabs>
          <w:tab w:val="left" w:leader="dot" w:pos="9072"/>
        </w:tabs>
        <w:ind w:left="567"/>
        <w:rPr>
          <w:noProof/>
          <w:color w:val="000000"/>
        </w:rPr>
      </w:pPr>
      <w:r w:rsidRPr="00B60F9D">
        <w:rPr>
          <w:noProof/>
        </w:rPr>
        <w:tab/>
      </w:r>
    </w:p>
    <w:p w14:paraId="645679CA" w14:textId="77777777" w:rsidR="00F81DC1" w:rsidRPr="00B60F9D" w:rsidRDefault="00F81DC1" w:rsidP="00F81DC1">
      <w:pPr>
        <w:pStyle w:val="ManualHeading1"/>
        <w:rPr>
          <w:noProof/>
        </w:rPr>
      </w:pPr>
      <w:r w:rsidRPr="00F40867">
        <w:rPr>
          <w:noProof/>
        </w:rPr>
        <w:lastRenderedPageBreak/>
        <w:t>2.</w:t>
      </w:r>
      <w:r w:rsidRPr="00F40867">
        <w:rPr>
          <w:noProof/>
        </w:rPr>
        <w:tab/>
      </w:r>
      <w:r w:rsidRPr="00B60F9D">
        <w:rPr>
          <w:noProof/>
        </w:rPr>
        <w:t>Negatieve voorwaarde: de steun mag de voorwaarden waaronder het handelsverkeer plaatsvindt, niet zodanig veranderen dat het gemeenschappelijk belang wordt geschaad</w:t>
      </w:r>
    </w:p>
    <w:p w14:paraId="648B3244" w14:textId="77777777" w:rsidR="00F81DC1" w:rsidRPr="00B60F9D" w:rsidRDefault="00F81DC1" w:rsidP="00F81DC1">
      <w:pPr>
        <w:pStyle w:val="ManualHeading2"/>
        <w:rPr>
          <w:noProof/>
        </w:rPr>
      </w:pPr>
      <w:r w:rsidRPr="00F40867">
        <w:rPr>
          <w:noProof/>
        </w:rPr>
        <w:t>2.1.</w:t>
      </w:r>
      <w:r w:rsidRPr="00F40867">
        <w:rPr>
          <w:noProof/>
        </w:rPr>
        <w:tab/>
      </w:r>
      <w:r w:rsidRPr="00B60F9D">
        <w:rPr>
          <w:noProof/>
        </w:rPr>
        <w:t>Verstoringen van de mededinging en het handelsverkeer tot een minimum beperken</w:t>
      </w:r>
    </w:p>
    <w:p w14:paraId="4B144C85" w14:textId="77777777" w:rsidR="00F81DC1" w:rsidRPr="00B60F9D" w:rsidRDefault="00F81DC1" w:rsidP="00F81DC1">
      <w:pPr>
        <w:pStyle w:val="ManualHeading3"/>
        <w:rPr>
          <w:noProof/>
        </w:rPr>
      </w:pPr>
      <w:r w:rsidRPr="00F40867">
        <w:rPr>
          <w:noProof/>
        </w:rPr>
        <w:t>2.1.1.</w:t>
      </w:r>
      <w:r w:rsidRPr="00F40867">
        <w:rPr>
          <w:noProof/>
        </w:rPr>
        <w:tab/>
      </w:r>
      <w:r w:rsidRPr="00B60F9D">
        <w:rPr>
          <w:noProof/>
        </w:rPr>
        <w:t>De noodzaak en de geschiktheid van staatssteun</w:t>
      </w:r>
    </w:p>
    <w:p w14:paraId="64C860C8" w14:textId="77777777" w:rsidR="00F81DC1" w:rsidRPr="00B60F9D" w:rsidRDefault="00F81DC1" w:rsidP="00F81DC1">
      <w:pPr>
        <w:rPr>
          <w:i/>
          <w:noProof/>
          <w:color w:val="000000"/>
        </w:rPr>
      </w:pPr>
      <w:r w:rsidRPr="00B60F9D">
        <w:rPr>
          <w:i/>
          <w:noProof/>
        </w:rPr>
        <w:t>Voor de informatie die in dit deel moet worden verstrekt, zie afdeling 4.9.3.1 (punten 379 en 380) van de richtsnoeren.</w:t>
      </w:r>
      <w:r w:rsidRPr="00B60F9D">
        <w:rPr>
          <w:i/>
          <w:noProof/>
          <w:color w:val="000000"/>
        </w:rPr>
        <w:t xml:space="preserve"> </w:t>
      </w:r>
    </w:p>
    <w:p w14:paraId="7635CA05" w14:textId="77777777" w:rsidR="00F81DC1" w:rsidRPr="00B60F9D" w:rsidRDefault="00F81DC1" w:rsidP="00F81DC1">
      <w:pPr>
        <w:pStyle w:val="ManualNumPar1"/>
        <w:rPr>
          <w:noProof/>
        </w:rPr>
      </w:pPr>
      <w:r w:rsidRPr="00F40867">
        <w:rPr>
          <w:noProof/>
        </w:rPr>
        <w:t>18.</w:t>
      </w:r>
      <w:r w:rsidRPr="00F40867">
        <w:rPr>
          <w:noProof/>
        </w:rPr>
        <w:tab/>
      </w:r>
      <w:r w:rsidRPr="00B60F9D">
        <w:rPr>
          <w:noProof/>
        </w:rPr>
        <w:t>Punt 379 van de richtsnoeren bepaalt dat, wat de energie-infrastructuur betreft, marktfalen gewoonlijk wordt aangepakt/gefinancierd door middel van verplichte gebruikerstarieven die aan regelgeving zijn onderworpen. Zoals in punt 380 van de richtsnoeren is vermeld, kan dit echter niet altijd het geval zijn. Leg uit in hoeverre de maatregel marktfalen aanpakt dat niet met verplichte gebruikerstarieven kan worden weggewerkt.</w:t>
      </w:r>
    </w:p>
    <w:p w14:paraId="08941B34" w14:textId="77777777" w:rsidR="00F81DC1" w:rsidRPr="00B60F9D" w:rsidRDefault="00F81DC1" w:rsidP="00F81DC1">
      <w:pPr>
        <w:tabs>
          <w:tab w:val="left" w:leader="dot" w:pos="9072"/>
        </w:tabs>
        <w:ind w:left="567"/>
        <w:rPr>
          <w:noProof/>
        </w:rPr>
      </w:pPr>
      <w:r w:rsidRPr="00B60F9D">
        <w:rPr>
          <w:noProof/>
        </w:rPr>
        <w:tab/>
      </w:r>
    </w:p>
    <w:p w14:paraId="34E45742" w14:textId="77777777" w:rsidR="00F81DC1" w:rsidRPr="00B60F9D" w:rsidRDefault="00F81DC1" w:rsidP="00F81DC1">
      <w:pPr>
        <w:pStyle w:val="ManualNumPar1"/>
        <w:rPr>
          <w:noProof/>
        </w:rPr>
      </w:pPr>
      <w:r w:rsidRPr="00F40867">
        <w:rPr>
          <w:noProof/>
        </w:rPr>
        <w:t>19.</w:t>
      </w:r>
      <w:r w:rsidRPr="00F40867">
        <w:rPr>
          <w:noProof/>
        </w:rPr>
        <w:tab/>
      </w:r>
      <w:r w:rsidRPr="00B60F9D">
        <w:rPr>
          <w:noProof/>
        </w:rPr>
        <w:t>Geef aan, tot staving van de noodzaak en de geschiktheid van de staatssteun, onder welke van de verschillende situaties het aangemelde project moet worden beoordeeld:</w:t>
      </w:r>
    </w:p>
    <w:p w14:paraId="36F44FC0" w14:textId="77777777" w:rsidR="00F81DC1" w:rsidRPr="00B60F9D" w:rsidRDefault="00F81DC1" w:rsidP="00F81DC1">
      <w:pPr>
        <w:pStyle w:val="Point1"/>
        <w:rPr>
          <w:noProof/>
        </w:rPr>
      </w:pPr>
      <w:r w:rsidRPr="00F40867">
        <w:rPr>
          <w:noProof/>
        </w:rPr>
        <w:t>(a)</w:t>
      </w:r>
      <w:r w:rsidRPr="00F40867">
        <w:rPr>
          <w:noProof/>
        </w:rPr>
        <w:tab/>
      </w:r>
      <w:r w:rsidRPr="00B60F9D">
        <w:rPr>
          <w:noProof/>
        </w:rPr>
        <w:t>het aangemelde project is een project van gemeenschappelijk belang in de zin van artikel 2, punt 4, van Verordening (EU) nr. 347/2013, dat volledig onder de wetgeving inzake de interne energiemarkt valt. In dat geval is er volgens de Commissie sprake van een vermoeden van marktfalen. De lidstaat hoeft de noodzaak en de geschiktheid van de staatssteun niet nader te rechtvaardigen, of</w:t>
      </w:r>
    </w:p>
    <w:p w14:paraId="55A44B3F" w14:textId="77777777" w:rsidR="00F81DC1" w:rsidRPr="00B60F9D" w:rsidRDefault="00F81DC1" w:rsidP="00F81DC1">
      <w:pPr>
        <w:pStyle w:val="Point1"/>
        <w:rPr>
          <w:noProof/>
        </w:rPr>
      </w:pPr>
      <w:bookmarkStart w:id="6" w:name="_Ref168048596"/>
      <w:r w:rsidRPr="00F40867">
        <w:rPr>
          <w:noProof/>
        </w:rPr>
        <w:t>(b)</w:t>
      </w:r>
      <w:r w:rsidRPr="00F40867">
        <w:rPr>
          <w:noProof/>
        </w:rPr>
        <w:tab/>
      </w:r>
      <w:r w:rsidRPr="00B60F9D">
        <w:rPr>
          <w:noProof/>
        </w:rPr>
        <w:t>het aangemelde project is geen project van gemeenschappelijk belang zoals hierboven gedefinieerd of een project van gemeenschappelijk belang, maar is geheel of gedeeltelijk vrijgesteld van de wetgeving inzake de interne energiemarkt, of</w:t>
      </w:r>
      <w:bookmarkEnd w:id="6"/>
    </w:p>
    <w:p w14:paraId="1AE78934" w14:textId="77777777" w:rsidR="00F81DC1" w:rsidRPr="00B60F9D" w:rsidRDefault="00F81DC1" w:rsidP="00F81DC1">
      <w:pPr>
        <w:pStyle w:val="Point1"/>
        <w:rPr>
          <w:noProof/>
        </w:rPr>
      </w:pPr>
      <w:r w:rsidRPr="00F40867">
        <w:rPr>
          <w:noProof/>
        </w:rPr>
        <w:t>(c)</w:t>
      </w:r>
      <w:r w:rsidRPr="00F40867">
        <w:rPr>
          <w:noProof/>
        </w:rPr>
        <w:tab/>
      </w:r>
      <w:r w:rsidRPr="00B60F9D">
        <w:rPr>
          <w:noProof/>
        </w:rPr>
        <w:t>het project is geen project van gemeenschappelijk belang en is gesloten tussen de Unie en een derde land.</w:t>
      </w:r>
    </w:p>
    <w:p w14:paraId="3F875726" w14:textId="77777777" w:rsidR="00F81DC1" w:rsidRPr="00B60F9D" w:rsidRDefault="00F81DC1" w:rsidP="00F81DC1">
      <w:pPr>
        <w:tabs>
          <w:tab w:val="left" w:leader="dot" w:pos="9072"/>
        </w:tabs>
        <w:ind w:left="567"/>
        <w:rPr>
          <w:noProof/>
        </w:rPr>
      </w:pPr>
      <w:r w:rsidRPr="00B60F9D">
        <w:rPr>
          <w:noProof/>
        </w:rPr>
        <w:tab/>
      </w:r>
    </w:p>
    <w:p w14:paraId="46271CAE" w14:textId="77777777" w:rsidR="00F81DC1" w:rsidRPr="00B60F9D" w:rsidRDefault="00F81DC1" w:rsidP="00F81DC1">
      <w:pPr>
        <w:pStyle w:val="ManualNumPar1"/>
        <w:rPr>
          <w:noProof/>
        </w:rPr>
      </w:pPr>
      <w:r w:rsidRPr="00F40867">
        <w:rPr>
          <w:noProof/>
        </w:rPr>
        <w:t>20.</w:t>
      </w:r>
      <w:r w:rsidRPr="00F40867">
        <w:rPr>
          <w:noProof/>
        </w:rPr>
        <w:tab/>
      </w:r>
      <w:r w:rsidRPr="00B60F9D">
        <w:rPr>
          <w:noProof/>
        </w:rPr>
        <w:t>Indien het aangemelde project onder de in punt 19, b), genoemde situatie valt, leg dan uit, ter rechtvaardiging van de noodzaak en de geschiktheid van de maatregel, in hoeverre:</w:t>
      </w:r>
    </w:p>
    <w:p w14:paraId="65840AD0" w14:textId="77777777" w:rsidR="00F81DC1" w:rsidRPr="00B60F9D" w:rsidRDefault="00F81DC1" w:rsidP="00F81DC1">
      <w:pPr>
        <w:pStyle w:val="Tiret1"/>
        <w:rPr>
          <w:noProof/>
        </w:rPr>
      </w:pPr>
      <w:r w:rsidRPr="00B60F9D">
        <w:rPr>
          <w:noProof/>
        </w:rPr>
        <w:t xml:space="preserve">marktfalen leidt tot een suboptimaal aanbod van de vereiste infrastructuur; </w:t>
      </w:r>
    </w:p>
    <w:p w14:paraId="159FB1F8" w14:textId="77777777" w:rsidR="00F81DC1" w:rsidRPr="00B60F9D" w:rsidRDefault="00F81DC1" w:rsidP="00F81DC1">
      <w:pPr>
        <w:pStyle w:val="Tiret1"/>
        <w:numPr>
          <w:ilvl w:val="0"/>
          <w:numId w:val="48"/>
        </w:numPr>
        <w:rPr>
          <w:noProof/>
        </w:rPr>
      </w:pPr>
      <w:r w:rsidRPr="00B60F9D">
        <w:rPr>
          <w:noProof/>
        </w:rPr>
        <w:t xml:space="preserve">de infrastructuur openstaat voor toegang van derden en aan tariefregulering s onderworpen; </w:t>
      </w:r>
    </w:p>
    <w:p w14:paraId="2A7B39DB" w14:textId="77777777" w:rsidR="00F81DC1" w:rsidRPr="00B60F9D" w:rsidRDefault="00F81DC1" w:rsidP="00F81DC1">
      <w:pPr>
        <w:pStyle w:val="Tiret1"/>
        <w:numPr>
          <w:ilvl w:val="0"/>
          <w:numId w:val="48"/>
        </w:numPr>
        <w:rPr>
          <w:noProof/>
        </w:rPr>
      </w:pPr>
      <w:r w:rsidRPr="00B60F9D">
        <w:rPr>
          <w:noProof/>
        </w:rPr>
        <w:t xml:space="preserve">het project bijdraagt bij tot de voorzieningszekerheid in de Unie of tot de doelstellingen inzake klimaatneutraliteit in de Unie. </w:t>
      </w:r>
    </w:p>
    <w:p w14:paraId="54675A54" w14:textId="77777777" w:rsidR="00F81DC1" w:rsidRPr="00B60F9D" w:rsidRDefault="00F81DC1" w:rsidP="00F81DC1">
      <w:pPr>
        <w:tabs>
          <w:tab w:val="left" w:leader="dot" w:pos="9072"/>
        </w:tabs>
        <w:ind w:left="567"/>
        <w:rPr>
          <w:noProof/>
        </w:rPr>
      </w:pPr>
      <w:r w:rsidRPr="00B60F9D">
        <w:rPr>
          <w:noProof/>
        </w:rPr>
        <w:tab/>
      </w:r>
    </w:p>
    <w:p w14:paraId="1C012534" w14:textId="77777777" w:rsidR="00F81DC1" w:rsidRPr="00B60F9D" w:rsidRDefault="00F81DC1" w:rsidP="00F81DC1">
      <w:pPr>
        <w:pStyle w:val="ManualNumPar1"/>
        <w:rPr>
          <w:noProof/>
        </w:rPr>
      </w:pPr>
      <w:r w:rsidRPr="00F40867">
        <w:rPr>
          <w:noProof/>
        </w:rPr>
        <w:t>21.</w:t>
      </w:r>
      <w:r w:rsidRPr="00F40867">
        <w:rPr>
          <w:noProof/>
        </w:rPr>
        <w:tab/>
      </w:r>
      <w:r w:rsidRPr="00B60F9D">
        <w:rPr>
          <w:noProof/>
        </w:rPr>
        <w:t xml:space="preserve">Indien het project zich in de in punt 19, c), genoemde situatie bevindt, leg dan uit of i) voor het deel van de infrastructuur dat zich op het grondgebied van de Unie bevindt, het project is gebouwd en geëxploiteerd in overeenstemming met de Uniewetgeving, met name de Richtlijnen 2009/73/EG en (EU) 2019/944, en ii) voor </w:t>
      </w:r>
      <w:r w:rsidRPr="00B60F9D">
        <w:rPr>
          <w:noProof/>
        </w:rPr>
        <w:lastRenderedPageBreak/>
        <w:t xml:space="preserve">het deel dat zich in een derde land of betrokken landen bevindt, het project in hoge mate aangepast is aan de regelgeving en de algemene doelstellingen van de Unie ondersteunt, met name om te zorgen voor: </w:t>
      </w:r>
    </w:p>
    <w:p w14:paraId="72FD09D0" w14:textId="77777777" w:rsidR="00F81DC1" w:rsidRPr="00B60F9D" w:rsidRDefault="00F81DC1" w:rsidP="00F81DC1">
      <w:pPr>
        <w:pStyle w:val="Tiret1"/>
        <w:numPr>
          <w:ilvl w:val="0"/>
          <w:numId w:val="48"/>
        </w:numPr>
        <w:rPr>
          <w:noProof/>
        </w:rPr>
      </w:pPr>
      <w:r w:rsidRPr="00B60F9D">
        <w:rPr>
          <w:noProof/>
        </w:rPr>
        <w:t xml:space="preserve">een goed werkende interne energiemarkt; </w:t>
      </w:r>
    </w:p>
    <w:p w14:paraId="706E6D2A" w14:textId="77777777" w:rsidR="00F81DC1" w:rsidRPr="00B60F9D" w:rsidRDefault="00F81DC1" w:rsidP="00F81DC1">
      <w:pPr>
        <w:pStyle w:val="Tiret1"/>
        <w:numPr>
          <w:ilvl w:val="0"/>
          <w:numId w:val="48"/>
        </w:numPr>
        <w:rPr>
          <w:noProof/>
        </w:rPr>
      </w:pPr>
      <w:r w:rsidRPr="00B60F9D">
        <w:rPr>
          <w:noProof/>
        </w:rPr>
        <w:t xml:space="preserve">energievoorzieningszekerheid op basis van samenwerking en solidariteit; </w:t>
      </w:r>
    </w:p>
    <w:p w14:paraId="575EE728" w14:textId="77777777" w:rsidR="00F81DC1" w:rsidRPr="00B60F9D" w:rsidRDefault="00F81DC1" w:rsidP="00F81DC1">
      <w:pPr>
        <w:pStyle w:val="Tiret1"/>
        <w:numPr>
          <w:ilvl w:val="0"/>
          <w:numId w:val="48"/>
        </w:numPr>
        <w:rPr>
          <w:noProof/>
        </w:rPr>
      </w:pPr>
      <w:r w:rsidRPr="00B60F9D">
        <w:rPr>
          <w:noProof/>
        </w:rPr>
        <w:t>een energiesysteem dat zich ontwikkelt in de richting van decarbonisatie in overeenstemming met de Overeenkomst van Parijs en de klimaatdoelstellingen van de Unie, en met name</w:t>
      </w:r>
    </w:p>
    <w:p w14:paraId="6ED6CFF5" w14:textId="77777777" w:rsidR="00F81DC1" w:rsidRPr="00B60F9D" w:rsidRDefault="00F81DC1" w:rsidP="00F81DC1">
      <w:pPr>
        <w:pStyle w:val="Tiret1"/>
        <w:numPr>
          <w:ilvl w:val="0"/>
          <w:numId w:val="48"/>
        </w:numPr>
        <w:rPr>
          <w:noProof/>
        </w:rPr>
      </w:pPr>
      <w:r w:rsidRPr="00B60F9D">
        <w:rPr>
          <w:noProof/>
        </w:rPr>
        <w:t xml:space="preserve">het vermijden van koolstoflekkage. </w:t>
      </w:r>
    </w:p>
    <w:p w14:paraId="41F4CF75" w14:textId="77777777" w:rsidR="00F81DC1" w:rsidRPr="00B60F9D" w:rsidRDefault="00F81DC1" w:rsidP="00F81DC1">
      <w:pPr>
        <w:tabs>
          <w:tab w:val="left" w:leader="dot" w:pos="9072"/>
        </w:tabs>
        <w:ind w:left="567"/>
        <w:rPr>
          <w:noProof/>
        </w:rPr>
      </w:pPr>
      <w:r w:rsidRPr="00B60F9D">
        <w:rPr>
          <w:noProof/>
        </w:rPr>
        <w:tab/>
      </w:r>
    </w:p>
    <w:p w14:paraId="67C7933E" w14:textId="77777777" w:rsidR="00F81DC1" w:rsidRPr="00B60F9D" w:rsidRDefault="00F81DC1" w:rsidP="00F81DC1">
      <w:pPr>
        <w:pStyle w:val="ManualHeading3"/>
        <w:rPr>
          <w:noProof/>
        </w:rPr>
      </w:pPr>
      <w:r w:rsidRPr="00F40867">
        <w:rPr>
          <w:noProof/>
        </w:rPr>
        <w:t>2.1.2.</w:t>
      </w:r>
      <w:r w:rsidRPr="00F40867">
        <w:rPr>
          <w:noProof/>
        </w:rPr>
        <w:tab/>
      </w:r>
      <w:r w:rsidRPr="00B60F9D">
        <w:rPr>
          <w:noProof/>
        </w:rPr>
        <w:t>De evenredigheid van de steun</w:t>
      </w:r>
    </w:p>
    <w:p w14:paraId="6E68A642" w14:textId="77777777" w:rsidR="00F81DC1" w:rsidRPr="00B60F9D" w:rsidRDefault="00F81DC1" w:rsidP="00F81DC1">
      <w:pPr>
        <w:pStyle w:val="ListParagraph"/>
        <w:ind w:left="567"/>
        <w:contextualSpacing w:val="0"/>
        <w:rPr>
          <w:noProof/>
        </w:rPr>
      </w:pPr>
      <w:r w:rsidRPr="00B60F9D">
        <w:rPr>
          <w:i/>
          <w:noProof/>
        </w:rPr>
        <w:t>Voor de informatie die in dit deel moet worden verstrekt, zie de punten 51, 52 en 381 van de richtsnoeren.</w:t>
      </w:r>
    </w:p>
    <w:p w14:paraId="3FBF3208" w14:textId="77777777" w:rsidR="00F81DC1" w:rsidRPr="00B60F9D" w:rsidRDefault="00F81DC1" w:rsidP="00F81DC1">
      <w:pPr>
        <w:pStyle w:val="ManualNumPar1"/>
        <w:rPr>
          <w:noProof/>
        </w:rPr>
      </w:pPr>
      <w:r w:rsidRPr="00F40867">
        <w:rPr>
          <w:noProof/>
        </w:rPr>
        <w:t>22.</w:t>
      </w:r>
      <w:r w:rsidRPr="00F40867">
        <w:rPr>
          <w:noProof/>
        </w:rPr>
        <w:tab/>
      </w:r>
      <w:r w:rsidRPr="00B60F9D">
        <w:rPr>
          <w:noProof/>
        </w:rPr>
        <w:t xml:space="preserve">Overeenkomstig punt 51 van de richtsnoeren kunnen de typische nettomeerkosten worden geraamd als het verschil tussen de netto contante waarde (NPV) voor het feitelijke scenario en voor het nulscenario over de levensduur van het project of per referentieproject indien van toepassing. Wanneer volgens het nulscenario het project niet zal worden uitgevoerd (zie punt 52 van de richtsnoeren), is de negatieve netto contante waarde van het feitelijke scenario gelijk aan de netto extra kosten. </w:t>
      </w:r>
    </w:p>
    <w:p w14:paraId="24EF20B8" w14:textId="77777777" w:rsidR="00F81DC1" w:rsidRPr="00B60F9D" w:rsidRDefault="00F81DC1" w:rsidP="00F81DC1">
      <w:pPr>
        <w:pStyle w:val="Text1"/>
        <w:rPr>
          <w:noProof/>
        </w:rPr>
      </w:pPr>
      <w:r w:rsidRPr="00B60F9D">
        <w:rPr>
          <w:noProof/>
        </w:rPr>
        <w:t>Vermeld dit in een bijlage bij deze aanmelding (in een Excel-bestand waarin alle formules zichtbaar zijn).</w:t>
      </w:r>
    </w:p>
    <w:p w14:paraId="04C6F516" w14:textId="77777777" w:rsidR="00F81DC1" w:rsidRPr="00B60F9D" w:rsidRDefault="00F81DC1" w:rsidP="00F81DC1">
      <w:pPr>
        <w:pStyle w:val="Point1"/>
        <w:rPr>
          <w:noProof/>
        </w:rPr>
      </w:pPr>
      <w:r w:rsidRPr="00F40867">
        <w:rPr>
          <w:noProof/>
        </w:rPr>
        <w:t>(a)</w:t>
      </w:r>
      <w:r w:rsidRPr="00F40867">
        <w:rPr>
          <w:noProof/>
        </w:rPr>
        <w:tab/>
      </w:r>
      <w:r w:rsidRPr="00B60F9D">
        <w:rPr>
          <w:noProof/>
          <w:shd w:val="clear" w:color="auto" w:fill="FFFFFF"/>
        </w:rPr>
        <w:t>Voor het bepalen van de financieringskloof</w:t>
      </w:r>
      <w:r w:rsidRPr="00B60F9D">
        <w:rPr>
          <w:rStyle w:val="FootnoteReference"/>
          <w:noProof/>
        </w:rPr>
        <w:footnoteReference w:id="6"/>
      </w:r>
      <w:r w:rsidRPr="00B60F9D">
        <w:rPr>
          <w:noProof/>
          <w:shd w:val="clear" w:color="auto" w:fill="FFFFFF"/>
        </w:rPr>
        <w:t>, dien, voor het feitelijke scenario, een kwantificering in van:</w:t>
      </w:r>
    </w:p>
    <w:p w14:paraId="5FB4EFFB" w14:textId="77777777" w:rsidR="00F81DC1" w:rsidRPr="00B60F9D" w:rsidRDefault="00F81DC1" w:rsidP="00F81DC1">
      <w:pPr>
        <w:pStyle w:val="Stylei"/>
        <w:numPr>
          <w:ilvl w:val="0"/>
          <w:numId w:val="45"/>
        </w:numPr>
        <w:rPr>
          <w:noProof/>
        </w:rPr>
      </w:pPr>
      <w:r w:rsidRPr="00B60F9D">
        <w:rPr>
          <w:noProof/>
          <w:shd w:val="clear" w:color="auto" w:fill="FFFFFF"/>
        </w:rPr>
        <w:t>alle belangrijke kosten en inkomsten van het project;</w:t>
      </w:r>
    </w:p>
    <w:p w14:paraId="3B6769B8" w14:textId="77777777" w:rsidR="00F81DC1" w:rsidRPr="00B60F9D" w:rsidRDefault="00F81DC1" w:rsidP="00F81DC1">
      <w:pPr>
        <w:pStyle w:val="Stylei"/>
        <w:rPr>
          <w:noProof/>
        </w:rPr>
      </w:pPr>
      <w:r w:rsidRPr="00B60F9D">
        <w:rPr>
          <w:noProof/>
          <w:shd w:val="clear" w:color="auto" w:fill="FFFFFF"/>
        </w:rPr>
        <w:t>de geschatte gewogen gemiddelde vermogenskosten (weighted average cost of capital, afgekort “WACC”) van de begunstigden om toekomstige kasstromen te verdisconteren;</w:t>
      </w:r>
    </w:p>
    <w:p w14:paraId="094F8326" w14:textId="77777777" w:rsidR="00F81DC1" w:rsidRPr="00B60F9D" w:rsidRDefault="00F81DC1" w:rsidP="00F81DC1">
      <w:pPr>
        <w:pStyle w:val="Stylei"/>
        <w:rPr>
          <w:noProof/>
        </w:rPr>
      </w:pPr>
      <w:r w:rsidRPr="00B60F9D">
        <w:rPr>
          <w:noProof/>
          <w:shd w:val="clear" w:color="auto" w:fill="FFFFFF"/>
        </w:rPr>
        <w:t>de netto contante waarde (net present value afgekort “NPV”) voor het feitelijke scenario, gedurende de looptijd van het project.</w:t>
      </w:r>
    </w:p>
    <w:p w14:paraId="4A671156" w14:textId="77777777" w:rsidR="00F81DC1" w:rsidRPr="00B60F9D" w:rsidRDefault="00F81DC1" w:rsidP="00F81DC1">
      <w:pPr>
        <w:tabs>
          <w:tab w:val="left" w:leader="dot" w:pos="9072"/>
        </w:tabs>
        <w:ind w:left="567"/>
        <w:rPr>
          <w:noProof/>
        </w:rPr>
      </w:pPr>
      <w:r w:rsidRPr="00B60F9D">
        <w:rPr>
          <w:noProof/>
        </w:rPr>
        <w:tab/>
      </w:r>
    </w:p>
    <w:p w14:paraId="6F10E37C" w14:textId="77777777" w:rsidR="00F81DC1" w:rsidRPr="00B60F9D" w:rsidRDefault="00F81DC1" w:rsidP="00F81DC1">
      <w:pPr>
        <w:pStyle w:val="Point1"/>
        <w:rPr>
          <w:noProof/>
        </w:rPr>
      </w:pPr>
      <w:r w:rsidRPr="00F40867">
        <w:rPr>
          <w:noProof/>
        </w:rPr>
        <w:t>(b)</w:t>
      </w:r>
      <w:r w:rsidRPr="00F40867">
        <w:rPr>
          <w:noProof/>
        </w:rPr>
        <w:tab/>
      </w:r>
      <w:r w:rsidRPr="00B60F9D">
        <w:rPr>
          <w:noProof/>
          <w:shd w:val="clear" w:color="auto" w:fill="FFFFFF"/>
        </w:rPr>
        <w:t xml:space="preserve">Vermeld in een bijlage bij dit aanmeldingsformulier gedetailleerde informatie over de aannames, methodieken, redenen en onderliggende bronnen daarvan die worden gebruikt voor elk aspect van de kwantificering van kosten en inkomsten in het feitelijke scenario (vermeld bijvoorbeeld de aannames die zijn gebruikt om het feitelijke scenario te ontwikkelen). </w:t>
      </w:r>
    </w:p>
    <w:p w14:paraId="75F404AE" w14:textId="77777777" w:rsidR="00F81DC1" w:rsidRPr="00B60F9D" w:rsidRDefault="00F81DC1" w:rsidP="00F81DC1">
      <w:pPr>
        <w:tabs>
          <w:tab w:val="left" w:leader="dot" w:pos="9072"/>
        </w:tabs>
        <w:ind w:left="567"/>
        <w:rPr>
          <w:noProof/>
        </w:rPr>
      </w:pPr>
      <w:r w:rsidRPr="00B60F9D">
        <w:rPr>
          <w:noProof/>
        </w:rPr>
        <w:tab/>
      </w:r>
    </w:p>
    <w:p w14:paraId="2D647223" w14:textId="77777777" w:rsidR="00F81DC1" w:rsidRPr="00B60F9D" w:rsidRDefault="00F81DC1" w:rsidP="00F81DC1">
      <w:pPr>
        <w:pStyle w:val="ManualNumPar1"/>
        <w:rPr>
          <w:noProof/>
        </w:rPr>
      </w:pPr>
      <w:r w:rsidRPr="00F40867">
        <w:rPr>
          <w:noProof/>
        </w:rPr>
        <w:t>23.</w:t>
      </w:r>
      <w:r w:rsidRPr="00F40867">
        <w:rPr>
          <w:noProof/>
        </w:rPr>
        <w:tab/>
      </w:r>
      <w:r w:rsidRPr="00B60F9D">
        <w:rPr>
          <w:noProof/>
        </w:rPr>
        <w:t xml:space="preserve">Voor gevallen van individuele steun en regelingen die een bijzonder beperkt aantal begunstigden ten goede komen, moet de lidstaat overeenkomstig punt 53 van de </w:t>
      </w:r>
      <w:r w:rsidRPr="00B60F9D">
        <w:rPr>
          <w:noProof/>
        </w:rPr>
        <w:lastRenderedPageBreak/>
        <w:t>richtsnoeren het bewijsmateriaal op het niveau van het gedetailleerde bedrijfsplan van het project presenteren.</w:t>
      </w:r>
    </w:p>
    <w:p w14:paraId="017B63FD" w14:textId="77777777" w:rsidR="00F81DC1" w:rsidRPr="00B60F9D" w:rsidRDefault="00F81DC1" w:rsidP="00F81DC1">
      <w:pPr>
        <w:pStyle w:val="Text1"/>
        <w:rPr>
          <w:noProof/>
        </w:rPr>
      </w:pPr>
      <w:r w:rsidRPr="00B60F9D">
        <w:rPr>
          <w:noProof/>
        </w:rPr>
        <w:t>In het geval van steunregelingen moet de lidstaat het bewijsmateriaal op basis van een of meer referentieprojecten presenteren.</w:t>
      </w:r>
    </w:p>
    <w:p w14:paraId="75B78805" w14:textId="77777777" w:rsidR="00F81DC1" w:rsidRPr="00B60F9D" w:rsidRDefault="00F81DC1" w:rsidP="00F81DC1">
      <w:pPr>
        <w:pStyle w:val="ManualNumPar1"/>
        <w:rPr>
          <w:noProof/>
        </w:rPr>
      </w:pPr>
      <w:r w:rsidRPr="00F40867">
        <w:rPr>
          <w:noProof/>
        </w:rPr>
        <w:t>24.</w:t>
      </w:r>
      <w:r w:rsidRPr="00F40867">
        <w:rPr>
          <w:noProof/>
        </w:rPr>
        <w:tab/>
      </w:r>
      <w:r w:rsidRPr="00B60F9D">
        <w:rPr>
          <w:noProof/>
        </w:rPr>
        <w:t>Om de Commissie in staat te stellen na te gaan dat het steunbedrag niet hoger is dan het minimum dat nodig is om het gesteunde project voldoende winstgevend te maken</w:t>
      </w:r>
      <w:r w:rsidRPr="00B60F9D">
        <w:rPr>
          <w:rStyle w:val="FootnoteReference"/>
          <w:noProof/>
          <w:lang w:eastAsia="en-GB"/>
        </w:rPr>
        <w:footnoteReference w:id="7"/>
      </w:r>
      <w:r w:rsidRPr="00B60F9D">
        <w:rPr>
          <w:noProof/>
        </w:rPr>
        <w:t>, verstrek de volgende informatie:</w:t>
      </w:r>
    </w:p>
    <w:p w14:paraId="1CEA20FB" w14:textId="77777777" w:rsidR="00F81DC1" w:rsidRPr="00B60F9D" w:rsidRDefault="00F81DC1" w:rsidP="00F81DC1">
      <w:pPr>
        <w:pStyle w:val="Point1"/>
        <w:rPr>
          <w:noProof/>
        </w:rPr>
      </w:pPr>
      <w:r w:rsidRPr="00F40867">
        <w:rPr>
          <w:noProof/>
        </w:rPr>
        <w:t>(a)</w:t>
      </w:r>
      <w:r w:rsidRPr="00F40867">
        <w:rPr>
          <w:noProof/>
        </w:rPr>
        <w:tab/>
      </w:r>
      <w:r w:rsidRPr="00B60F9D">
        <w:rPr>
          <w:noProof/>
        </w:rPr>
        <w:t>de interne opbrengstvoet (IRR) die overeenkomt met de sector- of ondernemingsspecifieke benchmark of hurdle rate; of</w:t>
      </w:r>
    </w:p>
    <w:p w14:paraId="5CFFF142" w14:textId="77777777" w:rsidR="00F81DC1" w:rsidRPr="00B60F9D" w:rsidRDefault="00F81DC1" w:rsidP="00F81DC1">
      <w:pPr>
        <w:pStyle w:val="Point1"/>
        <w:rPr>
          <w:noProof/>
        </w:rPr>
      </w:pPr>
      <w:r w:rsidRPr="00F40867">
        <w:rPr>
          <w:noProof/>
        </w:rPr>
        <w:t>(b)</w:t>
      </w:r>
      <w:r w:rsidRPr="00F40867">
        <w:rPr>
          <w:noProof/>
        </w:rPr>
        <w:tab/>
      </w:r>
      <w:r w:rsidRPr="00B60F9D">
        <w:rPr>
          <w:noProof/>
        </w:rPr>
        <w:t>de normale rendementspercentages die door de begunstigde worden verlangd voor andere soortgelijke investeringsprojecten, de kapitaalkosten in hun geheel; of</w:t>
      </w:r>
    </w:p>
    <w:p w14:paraId="61D75408" w14:textId="77777777" w:rsidR="00F81DC1" w:rsidRPr="00B60F9D" w:rsidRDefault="00F81DC1" w:rsidP="00F81DC1">
      <w:pPr>
        <w:pStyle w:val="Point1"/>
        <w:rPr>
          <w:noProof/>
        </w:rPr>
      </w:pPr>
      <w:r w:rsidRPr="00F40867">
        <w:rPr>
          <w:noProof/>
        </w:rPr>
        <w:t>(c)</w:t>
      </w:r>
      <w:r w:rsidRPr="00F40867">
        <w:rPr>
          <w:noProof/>
        </w:rPr>
        <w:tab/>
      </w:r>
      <w:r w:rsidRPr="00B60F9D">
        <w:rPr>
          <w:noProof/>
        </w:rPr>
        <w:t>de rendementen die gewoonlijk in de betrokken sector worden waargenomen; of</w:t>
      </w:r>
    </w:p>
    <w:p w14:paraId="1CBF95B1" w14:textId="77777777" w:rsidR="00F81DC1" w:rsidRPr="00B60F9D" w:rsidRDefault="00F81DC1" w:rsidP="00F81DC1">
      <w:pPr>
        <w:pStyle w:val="Point1"/>
        <w:rPr>
          <w:noProof/>
        </w:rPr>
      </w:pPr>
      <w:r w:rsidRPr="00F40867">
        <w:rPr>
          <w:noProof/>
        </w:rPr>
        <w:t>(d)</w:t>
      </w:r>
      <w:r w:rsidRPr="00F40867">
        <w:rPr>
          <w:noProof/>
        </w:rPr>
        <w:tab/>
      </w:r>
      <w:r w:rsidRPr="00B60F9D">
        <w:rPr>
          <w:noProof/>
        </w:rPr>
        <w:t>alle andere informatie waaruit blijkt dat het steunbedrag niet hoger is dan het minimum dat nodig is om het gesteunde project voldoende winstgevend te maken.</w:t>
      </w:r>
    </w:p>
    <w:p w14:paraId="7CDE7885" w14:textId="77777777" w:rsidR="00F81DC1" w:rsidRPr="00B60F9D" w:rsidRDefault="00F81DC1" w:rsidP="00F81DC1">
      <w:pPr>
        <w:tabs>
          <w:tab w:val="left" w:leader="dot" w:pos="9072"/>
        </w:tabs>
        <w:ind w:left="567"/>
        <w:rPr>
          <w:noProof/>
        </w:rPr>
      </w:pPr>
      <w:r w:rsidRPr="00B60F9D">
        <w:rPr>
          <w:noProof/>
        </w:rPr>
        <w:tab/>
      </w:r>
    </w:p>
    <w:p w14:paraId="7DC2829E" w14:textId="77777777" w:rsidR="00F81DC1" w:rsidRPr="00B60F9D" w:rsidRDefault="00F81DC1" w:rsidP="00F81DC1">
      <w:pPr>
        <w:pStyle w:val="ManualNumPar1"/>
        <w:rPr>
          <w:noProof/>
        </w:rPr>
      </w:pPr>
      <w:r w:rsidRPr="00F40867">
        <w:rPr>
          <w:noProof/>
        </w:rPr>
        <w:t>25.</w:t>
      </w:r>
      <w:r w:rsidRPr="00F40867">
        <w:rPr>
          <w:noProof/>
        </w:rPr>
        <w:tab/>
      </w:r>
      <w:r w:rsidRPr="00B60F9D">
        <w:rPr>
          <w:noProof/>
        </w:rPr>
        <w:t>Overeenkomstig punt 381 van de richtsnoeren kan, indien de steun dicht bij het toegestane maximum ligt en er een risico op uitzonderlijke winsten bestaat, een monitoring- en terugvorderingsmechanisme noodzakelijk zijn, waarbij er voor de begunstigden prikkels blijven bestaan om hun kosten zo beperkt mogelijk te houden en de uitbouw van hun activiteiten op termijn efficiënter te laten verlopen. Licht toe of er een monitoring- en terugvorderingsmechanisme bestaat. Zo nee, waarom niet?</w:t>
      </w:r>
    </w:p>
    <w:p w14:paraId="2A19F4CA" w14:textId="77777777" w:rsidR="00F81DC1" w:rsidRPr="00B60F9D" w:rsidRDefault="00F81DC1" w:rsidP="00F81DC1">
      <w:pPr>
        <w:tabs>
          <w:tab w:val="left" w:leader="dot" w:pos="9072"/>
        </w:tabs>
        <w:ind w:left="567"/>
        <w:rPr>
          <w:noProof/>
        </w:rPr>
      </w:pPr>
      <w:r w:rsidRPr="00B60F9D">
        <w:rPr>
          <w:noProof/>
        </w:rPr>
        <w:tab/>
      </w:r>
    </w:p>
    <w:p w14:paraId="40D0B9EE" w14:textId="77777777" w:rsidR="00F81DC1" w:rsidRPr="00B60F9D" w:rsidRDefault="00F81DC1" w:rsidP="00F81DC1">
      <w:pPr>
        <w:pStyle w:val="ManualHeading3"/>
        <w:rPr>
          <w:noProof/>
        </w:rPr>
      </w:pPr>
      <w:r w:rsidRPr="00F40867">
        <w:rPr>
          <w:noProof/>
        </w:rPr>
        <w:t>2.1.3.</w:t>
      </w:r>
      <w:r w:rsidRPr="00F40867">
        <w:rPr>
          <w:noProof/>
        </w:rPr>
        <w:tab/>
      </w:r>
      <w:r w:rsidRPr="00B60F9D">
        <w:rPr>
          <w:noProof/>
        </w:rPr>
        <w:t>Cumulatie</w:t>
      </w:r>
    </w:p>
    <w:p w14:paraId="2279C36B" w14:textId="77777777" w:rsidR="00F81DC1" w:rsidRPr="00B60F9D" w:rsidRDefault="00F81DC1" w:rsidP="00F81DC1">
      <w:pPr>
        <w:rPr>
          <w:i/>
          <w:iCs/>
          <w:noProof/>
        </w:rPr>
      </w:pPr>
      <w:r w:rsidRPr="00B60F9D">
        <w:rPr>
          <w:i/>
          <w:noProof/>
        </w:rPr>
        <w:t>Voor de informatie die in deze afdeling moet worden verstrekt, zie de punten 56 en 57 van de richtsnoeren.</w:t>
      </w:r>
    </w:p>
    <w:p w14:paraId="344A9F30" w14:textId="77777777" w:rsidR="00F81DC1" w:rsidRPr="00B60F9D" w:rsidRDefault="00F81DC1" w:rsidP="00F81DC1">
      <w:pPr>
        <w:pStyle w:val="ManualNumPar1"/>
        <w:rPr>
          <w:noProof/>
        </w:rPr>
      </w:pPr>
      <w:r w:rsidRPr="00F40867">
        <w:rPr>
          <w:noProof/>
        </w:rPr>
        <w:t>26.</w:t>
      </w:r>
      <w:r w:rsidRPr="00F40867">
        <w:rPr>
          <w:noProof/>
        </w:rPr>
        <w:tab/>
      </w:r>
      <w:r w:rsidRPr="00B60F9D">
        <w:rPr>
          <w:noProof/>
        </w:rPr>
        <w:t>Verduidelijk, voor zover dit niet reeds is gedaan in deel 7.4 van het algemene aanmeldingsformulier (deel I)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 U kunt desgewenst verwijzen naar de hierboven vermelde kwantificering.</w:t>
      </w:r>
    </w:p>
    <w:p w14:paraId="2DC9BA92" w14:textId="77777777" w:rsidR="00F81DC1" w:rsidRPr="00B60F9D" w:rsidRDefault="00F81DC1" w:rsidP="00F81DC1">
      <w:pPr>
        <w:tabs>
          <w:tab w:val="left" w:leader="dot" w:pos="9072"/>
        </w:tabs>
        <w:ind w:left="567"/>
        <w:rPr>
          <w:noProof/>
        </w:rPr>
      </w:pPr>
      <w:r w:rsidRPr="00B60F9D">
        <w:rPr>
          <w:noProof/>
        </w:rPr>
        <w:tab/>
      </w:r>
    </w:p>
    <w:p w14:paraId="2F074D7B" w14:textId="77777777" w:rsidR="00F81DC1" w:rsidRPr="00B60F9D" w:rsidRDefault="00F81DC1" w:rsidP="00F81DC1">
      <w:pPr>
        <w:pStyle w:val="ManualNumPar1"/>
        <w:rPr>
          <w:noProof/>
        </w:rPr>
      </w:pPr>
      <w:r w:rsidRPr="00F40867">
        <w:rPr>
          <w:noProof/>
        </w:rPr>
        <w:t>27.</w:t>
      </w:r>
      <w:r w:rsidRPr="00F40867">
        <w:rPr>
          <w:noProof/>
        </w:rPr>
        <w:tab/>
      </w:r>
      <w:r w:rsidRPr="00B60F9D">
        <w:rPr>
          <w:noProof/>
        </w:rPr>
        <w:t xml:space="preserve">Indien steun gelijktijdig op grond van meerdere steunregelingen worden toegekend of kan worden gecumuleerd met ad-hocsteun of de-minimissteun met betrekking tot dezelfde in aanmerking komende kosten, leg dan uit hoe het totale bedrag aan steun </w:t>
      </w:r>
      <w:r w:rsidRPr="00B60F9D">
        <w:rPr>
          <w:noProof/>
        </w:rPr>
        <w:lastRenderedPageBreak/>
        <w:t xml:space="preserve">voor een project of activiteit niet leidt tot overcompensatie of het op grond van de punten 51 en 381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 </w:t>
      </w:r>
    </w:p>
    <w:p w14:paraId="46342460" w14:textId="77777777" w:rsidR="00F81DC1" w:rsidRPr="00B60F9D" w:rsidRDefault="00F81DC1" w:rsidP="00F81DC1">
      <w:pPr>
        <w:tabs>
          <w:tab w:val="left" w:leader="dot" w:pos="9072"/>
        </w:tabs>
        <w:ind w:left="567"/>
        <w:rPr>
          <w:noProof/>
        </w:rPr>
      </w:pPr>
      <w:r w:rsidRPr="00B60F9D">
        <w:rPr>
          <w:noProof/>
        </w:rPr>
        <w:tab/>
      </w:r>
    </w:p>
    <w:p w14:paraId="596455A8" w14:textId="77777777" w:rsidR="00F81DC1" w:rsidRPr="00B60F9D" w:rsidRDefault="00F81DC1" w:rsidP="00F81DC1">
      <w:pPr>
        <w:pStyle w:val="ManualNumPar1"/>
        <w:rPr>
          <w:noProof/>
        </w:rPr>
      </w:pPr>
      <w:r w:rsidRPr="00F40867">
        <w:rPr>
          <w:noProof/>
        </w:rPr>
        <w:t>28.</w:t>
      </w:r>
      <w:r w:rsidRPr="00F40867">
        <w:rPr>
          <w:noProof/>
        </w:rPr>
        <w:tab/>
      </w:r>
      <w:r w:rsidRPr="00B60F9D">
        <w:rPr>
          <w:noProof/>
        </w:rPr>
        <w:t>Indien de in het kader van de aangemelde maatregelen verleende steun met centraal beheerde Uniefinanciering wordt gecombineerd, leg overeenkomstig punt 57 van de richtsnoeren</w:t>
      </w:r>
      <w:r w:rsidRPr="00B60F9D">
        <w:rPr>
          <w:rStyle w:val="FootnoteReference"/>
          <w:noProof/>
          <w:lang w:eastAsia="en-GB"/>
        </w:rPr>
        <w:footnoteReference w:id="8"/>
      </w:r>
      <w:r w:rsidRPr="00B60F9D">
        <w:rPr>
          <w:noProof/>
        </w:rPr>
        <w:t xml:space="preserve"> uit hoe het totale bedrag aan overheidsfinanciering dat voor dezelfde in aanmerking komende kosten wordt toegekend, niet tot overcompensatie leidt. </w:t>
      </w:r>
    </w:p>
    <w:p w14:paraId="7937059D" w14:textId="77777777" w:rsidR="00F81DC1" w:rsidRPr="00B60F9D" w:rsidRDefault="00F81DC1" w:rsidP="00F81DC1">
      <w:pPr>
        <w:tabs>
          <w:tab w:val="left" w:leader="dot" w:pos="9072"/>
        </w:tabs>
        <w:ind w:left="567"/>
        <w:rPr>
          <w:noProof/>
        </w:rPr>
      </w:pPr>
      <w:r w:rsidRPr="00B60F9D">
        <w:rPr>
          <w:noProof/>
        </w:rPr>
        <w:tab/>
      </w:r>
    </w:p>
    <w:p w14:paraId="4EDF5457" w14:textId="77777777" w:rsidR="00F81DC1" w:rsidRPr="00B60F9D" w:rsidRDefault="00F81DC1" w:rsidP="00F81DC1">
      <w:pPr>
        <w:pStyle w:val="ManualHeading3"/>
        <w:rPr>
          <w:noProof/>
        </w:rPr>
      </w:pPr>
      <w:r w:rsidRPr="00F40867">
        <w:rPr>
          <w:noProof/>
        </w:rPr>
        <w:t>2.1.4.</w:t>
      </w:r>
      <w:r w:rsidRPr="00F40867">
        <w:rPr>
          <w:noProof/>
        </w:rPr>
        <w:tab/>
      </w:r>
      <w:r w:rsidRPr="00B60F9D">
        <w:rPr>
          <w:noProof/>
        </w:rPr>
        <w:t>Transparantie</w:t>
      </w:r>
    </w:p>
    <w:p w14:paraId="68B374A1" w14:textId="77777777" w:rsidR="00F81DC1" w:rsidRPr="00B60F9D" w:rsidRDefault="00F81DC1" w:rsidP="00F81DC1">
      <w:pPr>
        <w:rPr>
          <w:i/>
          <w:noProof/>
        </w:rPr>
      </w:pPr>
      <w:r w:rsidRPr="00B60F9D">
        <w:rPr>
          <w:i/>
          <w:noProof/>
        </w:rPr>
        <w:t xml:space="preserve">Voor de informatie die in dit deel moet worden verstrekt, zie afdeling 3.2.1.4 (punten 58 tot en met 62) van de richtsnoeren. </w:t>
      </w:r>
    </w:p>
    <w:p w14:paraId="478E3B53" w14:textId="77777777" w:rsidR="00F81DC1" w:rsidRPr="00B60F9D" w:rsidRDefault="00F81DC1" w:rsidP="00F81DC1">
      <w:pPr>
        <w:pStyle w:val="ManualNumPar1"/>
        <w:rPr>
          <w:rFonts w:eastAsia="Times New Roman"/>
          <w:noProof/>
          <w:szCs w:val="24"/>
        </w:rPr>
      </w:pPr>
      <w:r w:rsidRPr="00F40867">
        <w:rPr>
          <w:noProof/>
        </w:rPr>
        <w:t>29.</w:t>
      </w:r>
      <w:r w:rsidRPr="00F40867">
        <w:rPr>
          <w:noProof/>
        </w:rPr>
        <w:tab/>
      </w:r>
      <w:r w:rsidRPr="00B60F9D">
        <w:rPr>
          <w:noProof/>
        </w:rPr>
        <w:t xml:space="preserve">Bevestig dat de lidstaat zal voldoen aan de voorwaarden inzake transparantie van de punten 58 tot en met 61 van de richtsnoeren. </w:t>
      </w:r>
    </w:p>
    <w:p w14:paraId="3686BC24" w14:textId="77777777" w:rsidR="00F81DC1" w:rsidRPr="00B60F9D" w:rsidRDefault="00F81DC1" w:rsidP="00F81DC1">
      <w:pPr>
        <w:tabs>
          <w:tab w:val="left" w:leader="dot" w:pos="9072"/>
        </w:tabs>
        <w:ind w:left="567"/>
        <w:rPr>
          <w:noProof/>
        </w:rPr>
      </w:pPr>
      <w:r w:rsidRPr="00B60F9D">
        <w:rPr>
          <w:noProof/>
        </w:rPr>
        <w:tab/>
      </w:r>
    </w:p>
    <w:p w14:paraId="69EC7483" w14:textId="77777777" w:rsidR="00F81DC1" w:rsidRPr="00B60F9D" w:rsidRDefault="00F81DC1" w:rsidP="00F81DC1">
      <w:pPr>
        <w:pStyle w:val="ManualNumPar1"/>
        <w:rPr>
          <w:noProof/>
        </w:rPr>
      </w:pPr>
      <w:r w:rsidRPr="00F40867">
        <w:rPr>
          <w:noProof/>
        </w:rPr>
        <w:t>30.</w:t>
      </w:r>
      <w:r w:rsidRPr="00F40867">
        <w:rPr>
          <w:noProof/>
        </w:rPr>
        <w:tab/>
      </w:r>
      <w:r w:rsidRPr="00B60F9D">
        <w:rPr>
          <w:noProof/>
        </w:rPr>
        <w:t xml:space="preserve">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 </w:t>
      </w:r>
    </w:p>
    <w:p w14:paraId="2F3EB1B6" w14:textId="77777777" w:rsidR="00F81DC1" w:rsidRPr="00B60F9D" w:rsidRDefault="00F81DC1" w:rsidP="00F81DC1">
      <w:pPr>
        <w:tabs>
          <w:tab w:val="left" w:leader="dot" w:pos="9072"/>
        </w:tabs>
        <w:ind w:left="567"/>
        <w:rPr>
          <w:noProof/>
        </w:rPr>
      </w:pPr>
      <w:r w:rsidRPr="00B60F9D">
        <w:rPr>
          <w:noProof/>
        </w:rPr>
        <w:tab/>
      </w:r>
    </w:p>
    <w:p w14:paraId="13347115" w14:textId="77777777" w:rsidR="00F81DC1" w:rsidRPr="00B60F9D" w:rsidRDefault="00F81DC1" w:rsidP="00F81DC1">
      <w:pPr>
        <w:pStyle w:val="ManualHeading2"/>
        <w:rPr>
          <w:noProof/>
        </w:rPr>
      </w:pPr>
      <w:r w:rsidRPr="00F40867">
        <w:rPr>
          <w:noProof/>
        </w:rPr>
        <w:t>2.2.</w:t>
      </w:r>
      <w:r w:rsidRPr="00F40867">
        <w:rPr>
          <w:noProof/>
        </w:rPr>
        <w:tab/>
      </w:r>
      <w:r w:rsidRPr="00B60F9D">
        <w:rPr>
          <w:noProof/>
        </w:rPr>
        <w:t>Vermijden van ongewenste negatieve effecten op de mededinging en het handelsverkeer</w:t>
      </w:r>
    </w:p>
    <w:p w14:paraId="5DE2DD90" w14:textId="77777777" w:rsidR="00F81DC1" w:rsidRPr="00B60F9D" w:rsidRDefault="00F81DC1" w:rsidP="00F81DC1">
      <w:pPr>
        <w:spacing w:before="360"/>
        <w:rPr>
          <w:noProof/>
        </w:rPr>
      </w:pPr>
      <w:bookmarkStart w:id="7" w:name="_Hlk168418348"/>
      <w:r w:rsidRPr="00B60F9D">
        <w:rPr>
          <w:i/>
          <w:noProof/>
        </w:rPr>
        <w:t>Voor de informatie die in dit deel moet worden verstrekt, zie afdeling 4.9.4 (punten 382 en volgende van de richtsnoeren).</w:t>
      </w:r>
    </w:p>
    <w:p w14:paraId="635ABA39" w14:textId="77777777" w:rsidR="00F81DC1" w:rsidRPr="00B60F9D" w:rsidRDefault="00F81DC1" w:rsidP="00F81DC1">
      <w:pPr>
        <w:pStyle w:val="ManualNumPar1"/>
        <w:rPr>
          <w:noProof/>
        </w:rPr>
      </w:pPr>
      <w:r w:rsidRPr="00F40867">
        <w:rPr>
          <w:noProof/>
        </w:rPr>
        <w:t>31.</w:t>
      </w:r>
      <w:r w:rsidRPr="00F40867">
        <w:rPr>
          <w:noProof/>
        </w:rPr>
        <w:tab/>
      </w:r>
      <w:r w:rsidRPr="00B60F9D">
        <w:rPr>
          <w:noProof/>
        </w:rPr>
        <w:t xml:space="preserve">Indien het aangemelde project geheel of gedeeltelijk is vrijgesteld van de wetgeving inzake de interne energiemarkt, licht dan toe: </w:t>
      </w:r>
    </w:p>
    <w:p w14:paraId="2AA6FF8A" w14:textId="77777777" w:rsidR="00F81DC1" w:rsidRPr="00B60F9D" w:rsidRDefault="00F81DC1" w:rsidP="00F81DC1">
      <w:pPr>
        <w:pStyle w:val="Tiret1"/>
        <w:numPr>
          <w:ilvl w:val="0"/>
          <w:numId w:val="48"/>
        </w:numPr>
        <w:rPr>
          <w:noProof/>
        </w:rPr>
      </w:pPr>
      <w:r w:rsidRPr="00B60F9D">
        <w:rPr>
          <w:noProof/>
        </w:rPr>
        <w:t xml:space="preserve">in welke mate de gesteunde infrastructuur openstaat voor toegang door derden; </w:t>
      </w:r>
    </w:p>
    <w:p w14:paraId="63A61B03" w14:textId="77777777" w:rsidR="00F81DC1" w:rsidRPr="00B60F9D" w:rsidRDefault="00F81DC1" w:rsidP="00F81DC1">
      <w:pPr>
        <w:pStyle w:val="Tiret1"/>
        <w:numPr>
          <w:ilvl w:val="0"/>
          <w:numId w:val="48"/>
        </w:numPr>
        <w:rPr>
          <w:noProof/>
        </w:rPr>
      </w:pPr>
      <w:r w:rsidRPr="00B60F9D">
        <w:rPr>
          <w:noProof/>
        </w:rPr>
        <w:t xml:space="preserve">In welke mate klanten eventueel toegang hebben tot eventuele alternatieve infrastructuur; </w:t>
      </w:r>
    </w:p>
    <w:p w14:paraId="76671FAC" w14:textId="77777777" w:rsidR="00F81DC1" w:rsidRPr="00B60F9D" w:rsidRDefault="00F81DC1" w:rsidP="00F81DC1">
      <w:pPr>
        <w:pStyle w:val="Tiret1"/>
        <w:numPr>
          <w:ilvl w:val="0"/>
          <w:numId w:val="48"/>
        </w:numPr>
        <w:rPr>
          <w:noProof/>
        </w:rPr>
      </w:pPr>
      <w:r w:rsidRPr="00B60F9D">
        <w:rPr>
          <w:noProof/>
        </w:rPr>
        <w:t>in welke mate het project kan leiden tot verdringing van particuliere investeringen;</w:t>
      </w:r>
    </w:p>
    <w:p w14:paraId="6D3704AA" w14:textId="77777777" w:rsidR="00F81DC1" w:rsidRPr="00B60F9D" w:rsidRDefault="00F81DC1" w:rsidP="00F81DC1">
      <w:pPr>
        <w:pStyle w:val="Tiret1"/>
        <w:numPr>
          <w:ilvl w:val="0"/>
          <w:numId w:val="48"/>
        </w:numPr>
        <w:rPr>
          <w:noProof/>
        </w:rPr>
      </w:pPr>
      <w:r w:rsidRPr="00B60F9D">
        <w:rPr>
          <w:noProof/>
        </w:rPr>
        <w:t xml:space="preserve">de concurrentiepositie van de begunstigde(n), zowel wat de exploitatie van de infrastructuur als de relevante productmarkten voor het met de infrastructuur vervoerde goed betreft. </w:t>
      </w:r>
    </w:p>
    <w:p w14:paraId="72BADF45" w14:textId="77777777" w:rsidR="00F81DC1" w:rsidRPr="00B60F9D" w:rsidRDefault="00F81DC1" w:rsidP="00F81DC1">
      <w:pPr>
        <w:tabs>
          <w:tab w:val="left" w:leader="dot" w:pos="9072"/>
        </w:tabs>
        <w:ind w:left="567"/>
        <w:rPr>
          <w:noProof/>
        </w:rPr>
      </w:pPr>
      <w:r w:rsidRPr="00B60F9D">
        <w:rPr>
          <w:noProof/>
        </w:rPr>
        <w:lastRenderedPageBreak/>
        <w:tab/>
      </w:r>
    </w:p>
    <w:p w14:paraId="06146177" w14:textId="77777777" w:rsidR="00F81DC1" w:rsidRPr="00B60F9D" w:rsidRDefault="00F81DC1" w:rsidP="00F81DC1">
      <w:pPr>
        <w:pStyle w:val="ManualNumPar1"/>
        <w:rPr>
          <w:noProof/>
        </w:rPr>
      </w:pPr>
      <w:r w:rsidRPr="00F40867">
        <w:rPr>
          <w:noProof/>
        </w:rPr>
        <w:t>32.</w:t>
      </w:r>
      <w:r w:rsidRPr="00F40867">
        <w:rPr>
          <w:noProof/>
        </w:rPr>
        <w:tab/>
      </w:r>
      <w:r w:rsidRPr="00B60F9D">
        <w:rPr>
          <w:noProof/>
        </w:rPr>
        <w:t>Indien het aangemelde project een aardgasinfrastructuur is, geef dan informatie over de wijze waarop het aangemelde project aan de volgende voorwaarden zal voldoen:</w:t>
      </w:r>
    </w:p>
    <w:p w14:paraId="56EBCE66" w14:textId="77777777" w:rsidR="00F81DC1" w:rsidRPr="00B60F9D" w:rsidRDefault="00F81DC1" w:rsidP="00F81DC1">
      <w:pPr>
        <w:pStyle w:val="Tiret1"/>
        <w:numPr>
          <w:ilvl w:val="0"/>
          <w:numId w:val="48"/>
        </w:numPr>
        <w:rPr>
          <w:noProof/>
        </w:rPr>
      </w:pPr>
      <w:r w:rsidRPr="00B60F9D">
        <w:rPr>
          <w:noProof/>
        </w:rPr>
        <w:t xml:space="preserve">de infrastructuur is klaar voor het gebruik van waterstof en leidt tot een toename van het gebruik van hernieuwbare gassen; of, in het andere geval, waarom het niet mogelijk is het project zodanig te ontwerpen dat het klaar is voor waterstof en hoe het project geen lock-ineffect voor het gebruik van aardgas creëert; </w:t>
      </w:r>
    </w:p>
    <w:p w14:paraId="2F59F36D" w14:textId="77777777" w:rsidR="00F81DC1" w:rsidRPr="00B60F9D" w:rsidRDefault="00F81DC1" w:rsidP="00F81DC1">
      <w:pPr>
        <w:pStyle w:val="Tiret1"/>
        <w:numPr>
          <w:ilvl w:val="0"/>
          <w:numId w:val="48"/>
        </w:numPr>
        <w:rPr>
          <w:noProof/>
        </w:rPr>
      </w:pPr>
      <w:r w:rsidRPr="00B60F9D">
        <w:rPr>
          <w:noProof/>
        </w:rPr>
        <w:t>de investering draagt bij aan de verwezenlijking van de klimaatdoelen van de Unie voor 2030 en het streefdoel om de Unie tegen 2050 klimaatneutraal te maken.</w:t>
      </w:r>
    </w:p>
    <w:p w14:paraId="28DC644E" w14:textId="77777777" w:rsidR="00F81DC1" w:rsidRPr="00B60F9D" w:rsidRDefault="00F81DC1" w:rsidP="00F81DC1">
      <w:pPr>
        <w:tabs>
          <w:tab w:val="left" w:leader="dot" w:pos="9072"/>
        </w:tabs>
        <w:ind w:left="567"/>
        <w:rPr>
          <w:noProof/>
        </w:rPr>
      </w:pPr>
      <w:r w:rsidRPr="00B60F9D">
        <w:rPr>
          <w:noProof/>
        </w:rPr>
        <w:tab/>
      </w:r>
    </w:p>
    <w:p w14:paraId="2A00D7A8" w14:textId="77777777" w:rsidR="00F81DC1" w:rsidRPr="00B60F9D" w:rsidRDefault="00F81DC1" w:rsidP="00F81DC1">
      <w:pPr>
        <w:pStyle w:val="ManualNumPar1"/>
        <w:rPr>
          <w:noProof/>
        </w:rPr>
      </w:pPr>
      <w:r w:rsidRPr="00F40867">
        <w:rPr>
          <w:noProof/>
        </w:rPr>
        <w:t>33.</w:t>
      </w:r>
      <w:r w:rsidRPr="00F40867">
        <w:rPr>
          <w:noProof/>
        </w:rPr>
        <w:tab/>
      </w:r>
      <w:r w:rsidRPr="00B60F9D">
        <w:rPr>
          <w:noProof/>
        </w:rPr>
        <w:t>Indien het aangemelde project een project van gemeenschappelijk belang of een project van wederzijds belang is dat niet onder de internemarktwetgeving valt, leg dan uit welk effect het project zal hebben op de markten voor aanverwante diensten en op andere dienstenmarkten.</w:t>
      </w:r>
    </w:p>
    <w:p w14:paraId="7D5E2144" w14:textId="77777777" w:rsidR="00F81DC1" w:rsidRPr="00B60F9D" w:rsidRDefault="00F81DC1" w:rsidP="00F81DC1">
      <w:pPr>
        <w:tabs>
          <w:tab w:val="left" w:leader="dot" w:pos="9072"/>
        </w:tabs>
        <w:ind w:left="567"/>
        <w:rPr>
          <w:noProof/>
        </w:rPr>
      </w:pPr>
      <w:r w:rsidRPr="00B60F9D">
        <w:rPr>
          <w:noProof/>
        </w:rPr>
        <w:tab/>
      </w:r>
    </w:p>
    <w:p w14:paraId="1F2F3AB8" w14:textId="77777777" w:rsidR="00F81DC1" w:rsidRPr="00B60F9D" w:rsidRDefault="00F81DC1" w:rsidP="00F81DC1">
      <w:pPr>
        <w:pStyle w:val="ManualHeading1"/>
        <w:rPr>
          <w:noProof/>
        </w:rPr>
      </w:pPr>
      <w:r w:rsidRPr="00B60F9D">
        <w:rPr>
          <w:noProof/>
        </w:rPr>
        <w:t>A</w:t>
      </w:r>
      <w:r w:rsidRPr="00B60F9D">
        <w:rPr>
          <w:smallCaps w:val="0"/>
          <w:noProof/>
        </w:rPr>
        <w:t>fdeling C: Evaluatie</w:t>
      </w:r>
    </w:p>
    <w:bookmarkEnd w:id="7"/>
    <w:p w14:paraId="71EC78FC" w14:textId="77777777" w:rsidR="00F81DC1" w:rsidRPr="00B60F9D" w:rsidRDefault="00F81DC1" w:rsidP="00F81DC1">
      <w:pPr>
        <w:rPr>
          <w:i/>
          <w:iCs/>
          <w:noProof/>
        </w:rPr>
      </w:pPr>
      <w:r w:rsidRPr="00B60F9D">
        <w:rPr>
          <w:i/>
          <w:noProof/>
        </w:rPr>
        <w:t>Voor de in dit deel te verstrekken informatie, zie punt 76, a), en afdeling 5 (punten 455 tot en met 463) van de richtsnoeren.</w:t>
      </w:r>
    </w:p>
    <w:p w14:paraId="17EA5B14" w14:textId="77777777" w:rsidR="00F81DC1" w:rsidRPr="00B60F9D" w:rsidRDefault="00F81DC1" w:rsidP="00F81DC1">
      <w:pPr>
        <w:pStyle w:val="ManualNumPar1"/>
        <w:rPr>
          <w:noProof/>
        </w:rPr>
      </w:pPr>
      <w:bookmarkStart w:id="8" w:name="_Hlk163747316"/>
      <w:r w:rsidRPr="00F40867">
        <w:rPr>
          <w:noProof/>
        </w:rPr>
        <w:t>34.</w:t>
      </w:r>
      <w:r w:rsidRPr="00F40867">
        <w:rPr>
          <w:noProof/>
        </w:rPr>
        <w:tab/>
      </w:r>
      <w:r w:rsidRPr="00B60F9D">
        <w:rPr>
          <w:noProof/>
        </w:rPr>
        <w:t>Indien de aangemelde maatregel(en) de budget- of uitgavendrempels in punt 456 van de richtsnoeren overschrijdt (overschrijden), leg dan uit waarom volgens u de uitzondering in punt 457 van de richtsnoeren van toepassing moet zijn, of voeg bij deze aanmelding een bijlage die een ontwerp-evaluatieplan bevat dat de in punt 458 van de richtsnoeren vermelde werkingssfeer bestrijkt</w:t>
      </w:r>
      <w:r w:rsidRPr="00B60F9D">
        <w:rPr>
          <w:rStyle w:val="FootnoteReference"/>
          <w:noProof/>
        </w:rPr>
        <w:footnoteReference w:id="9"/>
      </w:r>
      <w:r w:rsidRPr="00B60F9D">
        <w:rPr>
          <w:noProof/>
        </w:rPr>
        <w:t>.</w:t>
      </w:r>
    </w:p>
    <w:p w14:paraId="14B4C7BD" w14:textId="77777777" w:rsidR="00F81DC1" w:rsidRPr="00B60F9D" w:rsidRDefault="00F81DC1" w:rsidP="00F81DC1">
      <w:pPr>
        <w:tabs>
          <w:tab w:val="left" w:leader="dot" w:pos="9072"/>
        </w:tabs>
        <w:ind w:left="567"/>
        <w:rPr>
          <w:noProof/>
        </w:rPr>
      </w:pPr>
      <w:r w:rsidRPr="00B60F9D">
        <w:rPr>
          <w:noProof/>
        </w:rPr>
        <w:tab/>
      </w:r>
    </w:p>
    <w:p w14:paraId="765F5D59" w14:textId="77777777" w:rsidR="00F81DC1" w:rsidRPr="00B60F9D" w:rsidRDefault="00F81DC1" w:rsidP="00F81DC1">
      <w:pPr>
        <w:pStyle w:val="ManualNumPar1"/>
        <w:rPr>
          <w:noProof/>
        </w:rPr>
      </w:pPr>
      <w:r w:rsidRPr="00F40867">
        <w:rPr>
          <w:noProof/>
        </w:rPr>
        <w:t>35.</w:t>
      </w:r>
      <w:r w:rsidRPr="00F40867">
        <w:rPr>
          <w:noProof/>
        </w:rPr>
        <w:tab/>
      </w:r>
      <w:r w:rsidRPr="00B60F9D">
        <w:rPr>
          <w:noProof/>
        </w:rPr>
        <w:t>Indien u een ontwerp-evaluatieplan verstrekt:</w:t>
      </w:r>
    </w:p>
    <w:p w14:paraId="438D084F" w14:textId="77777777" w:rsidR="00F81DC1" w:rsidRPr="00B60F9D" w:rsidRDefault="00F81DC1" w:rsidP="00F81DC1">
      <w:pPr>
        <w:pStyle w:val="Point1"/>
        <w:rPr>
          <w:noProof/>
        </w:rPr>
      </w:pPr>
      <w:r w:rsidRPr="00F40867">
        <w:rPr>
          <w:noProof/>
        </w:rPr>
        <w:t>(a)</w:t>
      </w:r>
      <w:r w:rsidRPr="00F40867">
        <w:rPr>
          <w:noProof/>
        </w:rPr>
        <w:tab/>
      </w:r>
      <w:r w:rsidRPr="00B60F9D">
        <w:rPr>
          <w:noProof/>
        </w:rPr>
        <w:t>verstrek hieronder een samenvatting van dat ontwerp-evaluatieplan dat in de bijlage is opgenomen;</w:t>
      </w:r>
    </w:p>
    <w:p w14:paraId="1484849C" w14:textId="77777777" w:rsidR="00F81DC1" w:rsidRPr="00B60F9D" w:rsidRDefault="00F81DC1" w:rsidP="00F81DC1">
      <w:pPr>
        <w:tabs>
          <w:tab w:val="left" w:leader="dot" w:pos="9072"/>
        </w:tabs>
        <w:ind w:left="567"/>
        <w:rPr>
          <w:noProof/>
        </w:rPr>
      </w:pPr>
      <w:r w:rsidRPr="00B60F9D">
        <w:rPr>
          <w:noProof/>
        </w:rPr>
        <w:tab/>
      </w:r>
    </w:p>
    <w:p w14:paraId="3AE01A35" w14:textId="77777777" w:rsidR="00F81DC1" w:rsidRPr="00B60F9D" w:rsidRDefault="00F81DC1" w:rsidP="00F81DC1">
      <w:pPr>
        <w:pStyle w:val="Point1"/>
        <w:rPr>
          <w:noProof/>
        </w:rPr>
      </w:pPr>
      <w:r w:rsidRPr="00F40867">
        <w:rPr>
          <w:noProof/>
        </w:rPr>
        <w:t>(b)</w:t>
      </w:r>
      <w:r w:rsidRPr="00F40867">
        <w:rPr>
          <w:noProof/>
        </w:rPr>
        <w:tab/>
      </w:r>
      <w:r w:rsidRPr="00B60F9D">
        <w:rPr>
          <w:noProof/>
        </w:rPr>
        <w:t>bevestig dat punt 460 van de richtsnoeren zal worden nageleefd;</w:t>
      </w:r>
    </w:p>
    <w:p w14:paraId="425A2C4F" w14:textId="77777777" w:rsidR="00F81DC1" w:rsidRPr="00B60F9D" w:rsidRDefault="00F81DC1" w:rsidP="00F81DC1">
      <w:pPr>
        <w:tabs>
          <w:tab w:val="left" w:leader="dot" w:pos="9072"/>
        </w:tabs>
        <w:ind w:left="567"/>
        <w:rPr>
          <w:noProof/>
        </w:rPr>
      </w:pPr>
      <w:r w:rsidRPr="00B60F9D">
        <w:rPr>
          <w:noProof/>
        </w:rPr>
        <w:tab/>
      </w:r>
    </w:p>
    <w:p w14:paraId="1862B05D" w14:textId="77777777" w:rsidR="00F81DC1" w:rsidRPr="00B60F9D" w:rsidRDefault="00F81DC1" w:rsidP="00F81DC1">
      <w:pPr>
        <w:pStyle w:val="Point1"/>
        <w:rPr>
          <w:noProof/>
        </w:rPr>
      </w:pPr>
      <w:r w:rsidRPr="00F40867">
        <w:rPr>
          <w:noProof/>
        </w:rPr>
        <w:t>(c)</w:t>
      </w:r>
      <w:r w:rsidRPr="00F40867">
        <w:rPr>
          <w:noProof/>
        </w:rPr>
        <w:tab/>
      </w:r>
      <w:r w:rsidRPr="00B60F9D">
        <w:rPr>
          <w:noProof/>
        </w:rPr>
        <w:t>vermeld de datum en de internetlink waar het evaluatieplan openbaar zal worden gemaakt.</w:t>
      </w:r>
    </w:p>
    <w:p w14:paraId="1D149536" w14:textId="77777777" w:rsidR="00F81DC1" w:rsidRPr="00B60F9D" w:rsidRDefault="00F81DC1" w:rsidP="00F81DC1">
      <w:pPr>
        <w:tabs>
          <w:tab w:val="left" w:leader="dot" w:pos="9072"/>
        </w:tabs>
        <w:ind w:left="567"/>
        <w:rPr>
          <w:noProof/>
        </w:rPr>
      </w:pPr>
      <w:r w:rsidRPr="00B60F9D">
        <w:rPr>
          <w:noProof/>
        </w:rPr>
        <w:tab/>
      </w:r>
    </w:p>
    <w:p w14:paraId="39ACFFA6" w14:textId="77777777" w:rsidR="00F81DC1" w:rsidRPr="00B60F9D" w:rsidRDefault="00F81DC1" w:rsidP="00F81DC1">
      <w:pPr>
        <w:pStyle w:val="ManualNumPar1"/>
        <w:rPr>
          <w:noProof/>
        </w:rPr>
      </w:pPr>
      <w:r w:rsidRPr="00F40867">
        <w:rPr>
          <w:noProof/>
        </w:rPr>
        <w:t>36.</w:t>
      </w:r>
      <w:r w:rsidRPr="00F40867">
        <w:rPr>
          <w:noProof/>
        </w:rPr>
        <w:tab/>
      </w:r>
      <w:r w:rsidRPr="00B60F9D">
        <w:rPr>
          <w:noProof/>
        </w:rPr>
        <w:t xml:space="preserve">Bevestig, om na te gaan of aan punt 459, b), van de richtsnoeren is voldaan, indien momenteel voor de steunregeling geen evaluatie achteraf moet worden uitgevoerd en de looptijd ervan meer dan drie jaar bedraagt, dat u uiterlijk dertig werkdagen na een </w:t>
      </w:r>
      <w:r w:rsidRPr="00B60F9D">
        <w:rPr>
          <w:noProof/>
        </w:rPr>
        <w:lastRenderedPageBreak/>
        <w:t xml:space="preserve">aanzienlijke wijziging waarbij het budget van de regeling is verhoogd tot meer dan 150 miljoen EUR in een bepaald jaar of tot meer dan 750 miljoen EUR over de totale looptijd van de regeling, een ontwerp-evaluatieplan zult aanmelden. </w:t>
      </w:r>
    </w:p>
    <w:p w14:paraId="3CD864A3" w14:textId="77777777" w:rsidR="00F81DC1" w:rsidRPr="00B60F9D" w:rsidRDefault="00F81DC1" w:rsidP="00F81DC1">
      <w:pPr>
        <w:tabs>
          <w:tab w:val="left" w:leader="dot" w:pos="9072"/>
        </w:tabs>
        <w:ind w:left="567"/>
        <w:rPr>
          <w:noProof/>
        </w:rPr>
      </w:pPr>
      <w:r w:rsidRPr="00B60F9D">
        <w:rPr>
          <w:noProof/>
        </w:rPr>
        <w:tab/>
      </w:r>
    </w:p>
    <w:p w14:paraId="5499992E" w14:textId="77777777" w:rsidR="00F81DC1" w:rsidRPr="00B60F9D" w:rsidRDefault="00F81DC1" w:rsidP="00F81DC1">
      <w:pPr>
        <w:pStyle w:val="ManualNumPar1"/>
        <w:rPr>
          <w:noProof/>
        </w:rPr>
      </w:pPr>
      <w:r w:rsidRPr="00F40867">
        <w:rPr>
          <w:noProof/>
        </w:rPr>
        <w:t>37.</w:t>
      </w:r>
      <w:r w:rsidRPr="00F40867">
        <w:rPr>
          <w:noProof/>
        </w:rPr>
        <w:tab/>
      </w:r>
      <w:r w:rsidRPr="00B60F9D">
        <w:rPr>
          <w:noProof/>
        </w:rPr>
        <w:t xml:space="preserve">Om na te gaan of aan punt 459, c), van de richtsnoeren is voldaan, ingeval momenteel voor de steunregeling geen evaluatie achteraf moet worden uitgevoerd, verstrek hieronder de toezegging dat de lidstaat uiterlijk dertig werkdagen na de vastlegging in de officiële boekhouding van meer dan 150 miljoen EUR aan uitgaven in het voorafgaande jaar, een ontwerp-evaluatieplan zal bekendmaken. </w:t>
      </w:r>
    </w:p>
    <w:p w14:paraId="23965CFE" w14:textId="77777777" w:rsidR="00F81DC1" w:rsidRPr="00B60F9D" w:rsidRDefault="00F81DC1" w:rsidP="00F81DC1">
      <w:pPr>
        <w:tabs>
          <w:tab w:val="left" w:leader="dot" w:pos="9072"/>
        </w:tabs>
        <w:ind w:left="567"/>
        <w:rPr>
          <w:noProof/>
        </w:rPr>
      </w:pPr>
      <w:r w:rsidRPr="00B60F9D">
        <w:rPr>
          <w:noProof/>
        </w:rPr>
        <w:tab/>
      </w:r>
    </w:p>
    <w:p w14:paraId="5A7A4999" w14:textId="77777777" w:rsidR="00F81DC1" w:rsidRPr="00B60F9D" w:rsidRDefault="00F81DC1" w:rsidP="00F81DC1">
      <w:pPr>
        <w:pStyle w:val="ManualNumPar1"/>
        <w:rPr>
          <w:noProof/>
        </w:rPr>
      </w:pPr>
      <w:r w:rsidRPr="00F40867">
        <w:rPr>
          <w:noProof/>
        </w:rPr>
        <w:t>38.</w:t>
      </w:r>
      <w:r w:rsidRPr="00F40867">
        <w:rPr>
          <w:noProof/>
        </w:rPr>
        <w:tab/>
      </w:r>
      <w:r w:rsidRPr="00B60F9D">
        <w:rPr>
          <w:noProof/>
        </w:rPr>
        <w:t>Om na te gaan of aan punt 461 van de richtsnoeren is voldaan:</w:t>
      </w:r>
    </w:p>
    <w:p w14:paraId="20665DCF" w14:textId="77777777" w:rsidR="00F81DC1" w:rsidRPr="00B60F9D" w:rsidRDefault="00F81DC1" w:rsidP="00F81DC1">
      <w:pPr>
        <w:pStyle w:val="Point1"/>
        <w:rPr>
          <w:noProof/>
        </w:rPr>
      </w:pPr>
      <w:r w:rsidRPr="00F40867">
        <w:rPr>
          <w:noProof/>
        </w:rPr>
        <w:t>(a)</w:t>
      </w:r>
      <w:r w:rsidRPr="00F40867">
        <w:rPr>
          <w:noProof/>
        </w:rPr>
        <w:tab/>
      </w:r>
      <w:r w:rsidRPr="00B60F9D">
        <w:rPr>
          <w:noProof/>
        </w:rPr>
        <w:t>geef aan of de onafhankelijke deskundige reeds is geselecteerd of in de toekomst zal worden geselecteerd;</w:t>
      </w:r>
    </w:p>
    <w:p w14:paraId="12297EE8" w14:textId="77777777" w:rsidR="00F81DC1" w:rsidRPr="00B60F9D" w:rsidRDefault="00F81DC1" w:rsidP="00F81DC1">
      <w:pPr>
        <w:tabs>
          <w:tab w:val="left" w:leader="dot" w:pos="9072"/>
        </w:tabs>
        <w:ind w:left="567"/>
        <w:rPr>
          <w:noProof/>
        </w:rPr>
      </w:pPr>
      <w:r w:rsidRPr="00B60F9D">
        <w:rPr>
          <w:noProof/>
        </w:rPr>
        <w:tab/>
      </w:r>
    </w:p>
    <w:p w14:paraId="5CF6404E" w14:textId="77777777" w:rsidR="00F81DC1" w:rsidRPr="00B60F9D" w:rsidRDefault="00F81DC1" w:rsidP="00F81DC1">
      <w:pPr>
        <w:pStyle w:val="Point1"/>
        <w:rPr>
          <w:noProof/>
        </w:rPr>
      </w:pPr>
      <w:r w:rsidRPr="00F40867">
        <w:rPr>
          <w:noProof/>
        </w:rPr>
        <w:t>(b)</w:t>
      </w:r>
      <w:r w:rsidRPr="00F40867">
        <w:rPr>
          <w:noProof/>
        </w:rPr>
        <w:tab/>
      </w:r>
      <w:r w:rsidRPr="00B60F9D">
        <w:rPr>
          <w:noProof/>
        </w:rPr>
        <w:t>verstrek informatie over de procedure voor de selectie van de deskundige;</w:t>
      </w:r>
    </w:p>
    <w:p w14:paraId="6E0DC8C0" w14:textId="77777777" w:rsidR="00F81DC1" w:rsidRPr="00B60F9D" w:rsidRDefault="00F81DC1" w:rsidP="00F81DC1">
      <w:pPr>
        <w:tabs>
          <w:tab w:val="left" w:leader="dot" w:pos="9072"/>
        </w:tabs>
        <w:ind w:left="567"/>
        <w:rPr>
          <w:noProof/>
        </w:rPr>
      </w:pPr>
      <w:r w:rsidRPr="00B60F9D">
        <w:rPr>
          <w:noProof/>
        </w:rPr>
        <w:tab/>
      </w:r>
    </w:p>
    <w:p w14:paraId="21DB547B" w14:textId="77777777" w:rsidR="00F81DC1" w:rsidRPr="00B60F9D" w:rsidRDefault="00F81DC1" w:rsidP="00F81DC1">
      <w:pPr>
        <w:pStyle w:val="Point1"/>
        <w:rPr>
          <w:noProof/>
        </w:rPr>
      </w:pPr>
      <w:r w:rsidRPr="00F40867">
        <w:rPr>
          <w:noProof/>
        </w:rPr>
        <w:t>(c)</w:t>
      </w:r>
      <w:r w:rsidRPr="00F40867">
        <w:rPr>
          <w:noProof/>
        </w:rPr>
        <w:tab/>
      </w:r>
      <w:r w:rsidRPr="00B60F9D">
        <w:rPr>
          <w:noProof/>
        </w:rPr>
        <w:t>onderbouw hoe de deskundige onafhankelijk is van de toekennende autoriteit.</w:t>
      </w:r>
    </w:p>
    <w:p w14:paraId="7644A75B" w14:textId="77777777" w:rsidR="00F81DC1" w:rsidRPr="00B60F9D" w:rsidRDefault="00F81DC1" w:rsidP="00F81DC1">
      <w:pPr>
        <w:tabs>
          <w:tab w:val="left" w:leader="dot" w:pos="9072"/>
        </w:tabs>
        <w:ind w:left="567"/>
        <w:rPr>
          <w:noProof/>
        </w:rPr>
      </w:pPr>
      <w:r w:rsidRPr="00B60F9D">
        <w:rPr>
          <w:noProof/>
        </w:rPr>
        <w:tab/>
      </w:r>
    </w:p>
    <w:p w14:paraId="42D5427F" w14:textId="77777777" w:rsidR="00F81DC1" w:rsidRPr="00B60F9D" w:rsidRDefault="00F81DC1" w:rsidP="00F81DC1">
      <w:pPr>
        <w:pStyle w:val="ManualNumPar1"/>
        <w:rPr>
          <w:noProof/>
        </w:rPr>
      </w:pPr>
      <w:r w:rsidRPr="00F40867">
        <w:rPr>
          <w:noProof/>
        </w:rPr>
        <w:t>39.</w:t>
      </w:r>
      <w:r w:rsidRPr="00F40867">
        <w:rPr>
          <w:noProof/>
        </w:rPr>
        <w:tab/>
      </w:r>
      <w:r w:rsidRPr="00B60F9D">
        <w:rPr>
          <w:noProof/>
        </w:rPr>
        <w:t xml:space="preserve">Om na te gaan of aan punt 461 van de richtsnoeren is voldaan: </w:t>
      </w:r>
    </w:p>
    <w:p w14:paraId="0A64E678" w14:textId="77777777" w:rsidR="00F81DC1" w:rsidRPr="00B60F9D" w:rsidRDefault="00F81DC1" w:rsidP="00F81DC1">
      <w:pPr>
        <w:pStyle w:val="Point1"/>
        <w:rPr>
          <w:noProof/>
        </w:rPr>
      </w:pPr>
      <w:r w:rsidRPr="00F40867">
        <w:rPr>
          <w:noProof/>
        </w:rPr>
        <w:t>(a)</w:t>
      </w:r>
      <w:r w:rsidRPr="00F40867">
        <w:rPr>
          <w:noProof/>
        </w:rPr>
        <w:tab/>
      </w:r>
      <w:r w:rsidRPr="00B60F9D">
        <w:rPr>
          <w:noProof/>
        </w:rP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5BEA4563" w14:textId="77777777" w:rsidR="00F81DC1" w:rsidRPr="00B60F9D" w:rsidRDefault="00F81DC1" w:rsidP="00F81DC1">
      <w:pPr>
        <w:tabs>
          <w:tab w:val="left" w:leader="dot" w:pos="9072"/>
        </w:tabs>
        <w:ind w:left="567"/>
        <w:rPr>
          <w:noProof/>
        </w:rPr>
      </w:pPr>
      <w:r w:rsidRPr="00B60F9D">
        <w:rPr>
          <w:noProof/>
        </w:rPr>
        <w:tab/>
      </w:r>
    </w:p>
    <w:p w14:paraId="4574BEDB" w14:textId="77777777" w:rsidR="00F81DC1" w:rsidRPr="00B60F9D" w:rsidRDefault="00F81DC1" w:rsidP="00F81DC1">
      <w:pPr>
        <w:pStyle w:val="Point1"/>
        <w:rPr>
          <w:noProof/>
        </w:rPr>
      </w:pPr>
      <w:r w:rsidRPr="00F40867">
        <w:rPr>
          <w:noProof/>
        </w:rPr>
        <w:t>(b)</w:t>
      </w:r>
      <w:r w:rsidRPr="00F40867">
        <w:rPr>
          <w:noProof/>
        </w:rPr>
        <w:tab/>
      </w:r>
      <w:r w:rsidRPr="00B60F9D">
        <w:rPr>
          <w:noProof/>
        </w:rPr>
        <w:t xml:space="preserve">bevestig dat het tussentijdse en het eindevaluatieverslag openbaar zullen worden gemaakt. Vermeld dan de datum en de internetlink waar die verslagen openbaar zullen worden gemaakt. </w:t>
      </w:r>
    </w:p>
    <w:bookmarkEnd w:id="8"/>
    <w:p w14:paraId="2ACAB3DF" w14:textId="77777777" w:rsidR="00F81DC1" w:rsidRPr="00B60F9D" w:rsidRDefault="00F81DC1" w:rsidP="00F81DC1">
      <w:pPr>
        <w:tabs>
          <w:tab w:val="left" w:leader="dot" w:pos="9072"/>
        </w:tabs>
        <w:ind w:left="567"/>
        <w:rPr>
          <w:noProof/>
        </w:rPr>
      </w:pPr>
      <w:r w:rsidRPr="00B60F9D">
        <w:rPr>
          <w:noProof/>
        </w:rPr>
        <w:tab/>
      </w:r>
    </w:p>
    <w:p w14:paraId="3D634376" w14:textId="77777777" w:rsidR="00F81DC1" w:rsidRPr="00B60F9D" w:rsidRDefault="00F81DC1" w:rsidP="00F81DC1">
      <w:pPr>
        <w:pStyle w:val="ManualHeading1"/>
        <w:rPr>
          <w:smallCaps w:val="0"/>
          <w:noProof/>
        </w:rPr>
      </w:pPr>
      <w:r w:rsidRPr="00B60F9D">
        <w:rPr>
          <w:smallCaps w:val="0"/>
          <w:noProof/>
        </w:rPr>
        <w:t>Afdeling D: Rapportage en monitoring</w:t>
      </w:r>
    </w:p>
    <w:p w14:paraId="241FCA5B" w14:textId="77777777" w:rsidR="00F81DC1" w:rsidRPr="00B60F9D" w:rsidRDefault="00F81DC1" w:rsidP="00F81DC1">
      <w:pPr>
        <w:rPr>
          <w:i/>
          <w:iCs/>
          <w:noProof/>
        </w:rPr>
      </w:pPr>
      <w:r w:rsidRPr="00B60F9D">
        <w:rPr>
          <w:i/>
          <w:noProof/>
        </w:rPr>
        <w:t>Voor de informatie die in dit deel moet worden verstrekt, zie afdeling 6 (punten 464 en 465) van de richtsnoeren.</w:t>
      </w:r>
    </w:p>
    <w:p w14:paraId="72A2B948" w14:textId="77777777" w:rsidR="00F81DC1" w:rsidRPr="00B60F9D" w:rsidRDefault="00F81DC1" w:rsidP="00F81DC1">
      <w:pPr>
        <w:pStyle w:val="ManualNumPar1"/>
        <w:rPr>
          <w:noProof/>
        </w:rPr>
      </w:pPr>
      <w:r w:rsidRPr="00F40867">
        <w:rPr>
          <w:noProof/>
        </w:rPr>
        <w:t>40.</w:t>
      </w:r>
      <w:r w:rsidRPr="00F40867">
        <w:rPr>
          <w:noProof/>
        </w:rPr>
        <w:tab/>
      </w:r>
      <w:r w:rsidRPr="00B60F9D">
        <w:rPr>
          <w:noProof/>
        </w:rPr>
        <w:t>Bevestig dat de lidstaat zal voldoen aan de voorwaarden inzake rapportage en monitoring van deel 6 (punten 464 en 465) van de richtsnoeren.</w:t>
      </w:r>
    </w:p>
    <w:p w14:paraId="67AAF025" w14:textId="77777777" w:rsidR="00F81DC1" w:rsidRPr="00B60F9D" w:rsidRDefault="00F81DC1" w:rsidP="00F81DC1">
      <w:pPr>
        <w:tabs>
          <w:tab w:val="left" w:leader="dot" w:pos="9072"/>
        </w:tabs>
        <w:ind w:left="567"/>
        <w:rPr>
          <w:noProof/>
        </w:rPr>
      </w:pPr>
      <w:r w:rsidRPr="00B60F9D">
        <w:rPr>
          <w:noProof/>
        </w:rPr>
        <w:tab/>
      </w:r>
    </w:p>
    <w:p w14:paraId="3FAF7F2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A203" w14:textId="77777777" w:rsidR="00F81DC1" w:rsidRDefault="00F81DC1" w:rsidP="00F81DC1">
      <w:pPr>
        <w:spacing w:before="0" w:after="0"/>
      </w:pPr>
      <w:r>
        <w:separator/>
      </w:r>
    </w:p>
  </w:endnote>
  <w:endnote w:type="continuationSeparator" w:id="0">
    <w:p w14:paraId="409D6021" w14:textId="77777777" w:rsidR="00F81DC1" w:rsidRDefault="00F81DC1" w:rsidP="00F81D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08B6" w14:textId="77777777" w:rsidR="00F81DC1" w:rsidRDefault="00F81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EA3C" w14:textId="43974FEC" w:rsidR="00F81DC1" w:rsidRDefault="00F81DC1" w:rsidP="00F81DC1">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32DD" w14:textId="77777777" w:rsidR="00F81DC1" w:rsidRDefault="00F81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09F41" w14:textId="77777777" w:rsidR="00F81DC1" w:rsidRDefault="00F81DC1" w:rsidP="00F81DC1">
      <w:pPr>
        <w:spacing w:before="0" w:after="0"/>
      </w:pPr>
      <w:r>
        <w:separator/>
      </w:r>
    </w:p>
  </w:footnote>
  <w:footnote w:type="continuationSeparator" w:id="0">
    <w:p w14:paraId="55CD7841" w14:textId="77777777" w:rsidR="00F81DC1" w:rsidRDefault="00F81DC1" w:rsidP="00F81DC1">
      <w:pPr>
        <w:spacing w:before="0" w:after="0"/>
      </w:pPr>
      <w:r>
        <w:continuationSeparator/>
      </w:r>
    </w:p>
  </w:footnote>
  <w:footnote w:id="1">
    <w:p w14:paraId="23CBB859" w14:textId="77777777" w:rsidR="00F81DC1" w:rsidRPr="00B60F9D" w:rsidRDefault="00F81DC1" w:rsidP="00F81DC1">
      <w:pPr>
        <w:pStyle w:val="FootnoteText"/>
      </w:pPr>
      <w:r>
        <w:rPr>
          <w:rStyle w:val="FootnoteReference"/>
        </w:rPr>
        <w:footnoteRef/>
      </w:r>
      <w:r w:rsidRPr="00B60F9D">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2">
    <w:p w14:paraId="596C004D" w14:textId="77777777" w:rsidR="00F81DC1" w:rsidRPr="00B60F9D" w:rsidRDefault="00F81DC1" w:rsidP="00F81DC1">
      <w:pPr>
        <w:pStyle w:val="FootnoteText"/>
      </w:pPr>
      <w:r>
        <w:rPr>
          <w:rStyle w:val="FootnoteReference"/>
        </w:rPr>
        <w:footnoteRef/>
      </w:r>
      <w:r w:rsidRPr="00B60F9D">
        <w:tab/>
        <w:t>Een wijziging van het werkelijke of het geraamde budget kan een wijziging van de steun inhouden, waarvoor een nieuwe aanmelding is vereist.</w:t>
      </w:r>
    </w:p>
  </w:footnote>
  <w:footnote w:id="3">
    <w:p w14:paraId="1F547F3D" w14:textId="77777777" w:rsidR="00F81DC1" w:rsidRPr="00B60F9D" w:rsidRDefault="00F81DC1" w:rsidP="00F81DC1">
      <w:pPr>
        <w:pStyle w:val="FootnoteText"/>
      </w:pPr>
      <w:r>
        <w:rPr>
          <w:rStyle w:val="FootnoteReference"/>
        </w:rPr>
        <w:footnoteRef/>
      </w:r>
      <w:r w:rsidRPr="00B60F9D">
        <w:tab/>
        <w:t>Zie arrest van het Hof van Justitie van 13 juni 2013, HGA e.a./Commissie, C-630/11 P tot en met C-633/11 P, ECLI:EU:C:2013:387, punt 104.</w:t>
      </w:r>
    </w:p>
  </w:footnote>
  <w:footnote w:id="4">
    <w:p w14:paraId="07A204E8" w14:textId="77777777" w:rsidR="00F81DC1" w:rsidRPr="00B60F9D" w:rsidRDefault="00F81DC1" w:rsidP="00F81DC1">
      <w:pPr>
        <w:pStyle w:val="FootnoteText"/>
      </w:pPr>
      <w:r>
        <w:rPr>
          <w:rStyle w:val="FootnoteReference"/>
        </w:rPr>
        <w:footnoteRef/>
      </w:r>
      <w:r w:rsidRPr="00B60F9D">
        <w:tab/>
        <w:t>Volgens punt 19, 63), van de richtsnoeren is “referentieproject” een voorbeeldproject dat representatief is voor het gemiddelde project in een categorie van voor een steunregeling in aanmerking komende begunstigden.</w:t>
      </w:r>
    </w:p>
  </w:footnote>
  <w:footnote w:id="5">
    <w:p w14:paraId="6DA2DF2B" w14:textId="77777777" w:rsidR="00F81DC1" w:rsidRPr="00B60F9D" w:rsidRDefault="00F81DC1" w:rsidP="00F81DC1">
      <w:pPr>
        <w:pStyle w:val="FootnoteText"/>
      </w:pPr>
      <w:r>
        <w:rPr>
          <w:rStyle w:val="FootnoteReference"/>
        </w:rPr>
        <w:footnoteRef/>
      </w:r>
      <w:r w:rsidRPr="00B60F9D">
        <w:tab/>
        <w:t>Volgens punt 19, 89), van de richtsnoeren wordt onder “Unienorm” verstaan:</w:t>
      </w:r>
    </w:p>
    <w:p w14:paraId="1C5858E1" w14:textId="77777777" w:rsidR="00F81DC1" w:rsidRPr="00B60F9D" w:rsidRDefault="00F81DC1" w:rsidP="00F81DC1">
      <w:pPr>
        <w:pStyle w:val="FootnoteText"/>
        <w:numPr>
          <w:ilvl w:val="0"/>
          <w:numId w:val="47"/>
        </w:numPr>
        <w:spacing w:before="0"/>
        <w:rPr>
          <w:i/>
        </w:rPr>
      </w:pPr>
      <w:r w:rsidRPr="00B60F9D">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45664B7" w14:textId="77777777" w:rsidR="00F81DC1" w:rsidRPr="00B60F9D" w:rsidRDefault="00F81DC1" w:rsidP="00F81DC1">
      <w:pPr>
        <w:pStyle w:val="FootnoteText"/>
        <w:numPr>
          <w:ilvl w:val="0"/>
          <w:numId w:val="47"/>
        </w:numPr>
        <w:spacing w:before="0"/>
      </w:pPr>
      <w:r w:rsidRPr="00B60F9D">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6">
    <w:p w14:paraId="01628412" w14:textId="77777777" w:rsidR="00F81DC1" w:rsidRPr="00B60F9D" w:rsidRDefault="00F81DC1" w:rsidP="00F81DC1">
      <w:pPr>
        <w:pStyle w:val="FootnoteText"/>
      </w:pPr>
      <w:r>
        <w:rPr>
          <w:rStyle w:val="FootnoteReference"/>
        </w:rPr>
        <w:footnoteRef/>
      </w:r>
      <w:r w:rsidRPr="00B60F9D">
        <w:tab/>
        <w:t>Volgens punt 51 van de richtsnoeren kunnen de typische nettomeerkosten worden geraamd als het verschil tussen de NPV voor het feitelijke scenario en voor het nulscenario over de levensduur van het referentieproject.</w:t>
      </w:r>
    </w:p>
  </w:footnote>
  <w:footnote w:id="7">
    <w:p w14:paraId="3B7153DF" w14:textId="77777777" w:rsidR="00F81DC1" w:rsidRPr="00B60F9D" w:rsidRDefault="00F81DC1" w:rsidP="00F81DC1">
      <w:pPr>
        <w:pStyle w:val="FootnoteText"/>
      </w:pPr>
      <w:r>
        <w:rPr>
          <w:rStyle w:val="FootnoteReference"/>
        </w:rPr>
        <w:footnoteRef/>
      </w:r>
      <w:r w:rsidRPr="00B60F9D">
        <w:tab/>
        <w:t>Volgens voetnoot 46 van de richtsnoeren moeten alle desbetreffende verwachte kosten en baten voor de hele levensduur van het project in aanmerking worden genomen.</w:t>
      </w:r>
    </w:p>
  </w:footnote>
  <w:footnote w:id="8">
    <w:p w14:paraId="05AB67BC" w14:textId="77777777" w:rsidR="00F81DC1" w:rsidRPr="00B60F9D" w:rsidRDefault="00F81DC1" w:rsidP="00F81DC1">
      <w:pPr>
        <w:pStyle w:val="FootnoteText"/>
      </w:pPr>
      <w:r>
        <w:rPr>
          <w:rStyle w:val="FootnoteReference"/>
        </w:rPr>
        <w:footnoteRef/>
      </w:r>
      <w:r w:rsidRPr="00B60F9D">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9">
    <w:p w14:paraId="1BB74E72" w14:textId="77777777" w:rsidR="00F81DC1" w:rsidRPr="00B60F9D" w:rsidRDefault="00F81DC1" w:rsidP="00F81DC1">
      <w:pPr>
        <w:pStyle w:val="FootnoteText"/>
      </w:pPr>
      <w:r>
        <w:rPr>
          <w:rStyle w:val="FootnoteReference"/>
        </w:rPr>
        <w:footnoteRef/>
      </w:r>
      <w:r w:rsidRPr="00B60F9D">
        <w:tab/>
        <w:t xml:space="preserve">Het model voor het formulier aanvullende informatie voor de aanmelding van een evaluatieplan (deel III.8) is hier te vinden: </w:t>
      </w:r>
      <w:hyperlink r:id="rId1" w:anchor="evaluation-plan" w:history="1">
        <w:r w:rsidRPr="00B60F9D">
          <w:rPr>
            <w:rStyle w:val="Hyperlink"/>
          </w:rPr>
          <w:t>https://competition-policy.ec.europa.eu/state-aid/legislation/forms-notifications-and-reporting_en#evaluation-plan</w:t>
        </w:r>
      </w:hyperlink>
      <w:r w:rsidRPr="00B60F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0397D" w14:textId="77777777" w:rsidR="00F81DC1" w:rsidRDefault="00F81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CD74" w14:textId="77777777" w:rsidR="00F81DC1" w:rsidRDefault="00F81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8AA31" w14:textId="77777777" w:rsidR="00F81DC1" w:rsidRDefault="00F81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67533244">
    <w:abstractNumId w:val="8"/>
    <w:lvlOverride w:ilvl="0">
      <w:startOverride w:val="1"/>
    </w:lvlOverride>
  </w:num>
  <w:num w:numId="46" w16cid:durableId="1780684546">
    <w:abstractNumId w:val="15"/>
    <w:lvlOverride w:ilvl="0">
      <w:startOverride w:val="1"/>
    </w:lvlOverride>
  </w:num>
  <w:num w:numId="47" w16cid:durableId="1564095288">
    <w:abstractNumId w:val="13"/>
  </w:num>
  <w:num w:numId="48" w16cid:durableId="2055291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81DC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81DC1"/>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F261F"/>
  <w15:chartTrackingRefBased/>
  <w15:docId w15:val="{C46DDD69-6490-4D36-A70F-B6CFABDE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DC1"/>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81DC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1DC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F81DC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81DC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81D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D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DC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D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1D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81DC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81DC1"/>
    <w:rPr>
      <w:i/>
      <w:iCs/>
      <w:color w:val="365F91" w:themeColor="accent1" w:themeShade="BF"/>
    </w:rPr>
  </w:style>
  <w:style w:type="paragraph" w:styleId="IntenseQuote">
    <w:name w:val="Intense Quote"/>
    <w:basedOn w:val="Normal"/>
    <w:next w:val="Normal"/>
    <w:link w:val="IntenseQuoteChar"/>
    <w:uiPriority w:val="30"/>
    <w:qFormat/>
    <w:rsid w:val="00F81DC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81DC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81DC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81DC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F81DC1"/>
    <w:pPr>
      <w:ind w:left="850"/>
    </w:pPr>
  </w:style>
  <w:style w:type="paragraph" w:customStyle="1" w:styleId="Point1">
    <w:name w:val="Point 1"/>
    <w:basedOn w:val="Normal"/>
    <w:rsid w:val="00F81DC1"/>
    <w:pPr>
      <w:ind w:left="1417" w:hanging="567"/>
    </w:pPr>
  </w:style>
  <w:style w:type="paragraph" w:customStyle="1" w:styleId="Tiret1">
    <w:name w:val="Tiret 1"/>
    <w:basedOn w:val="Point1"/>
    <w:rsid w:val="00F81DC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4360</Words>
  <Characters>22456</Characters>
  <DocSecurity>0</DocSecurity>
  <Lines>510</Lines>
  <Paragraphs>190</Paragraphs>
  <ScaleCrop>false</ScaleCrop>
  <LinksUpToDate>false</LinksUpToDate>
  <CharactersWithSpaces>26626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2025-06-08T13:35:00Z</dcterms:created>
  <dcterms:modified xsi:type="dcterms:W3CDTF">2025-06-08T13:37:00Z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2025-06-08T13:37:22Z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d7abacb1-bb0e-4974-a66f-5cf86705a951</vt:lpwstr>
  </property>
  <property fmtid="{D5CDD505-2E9C-101B-9397-08002B2CF9AE}" pid="8" name="MSIP_Label_6bd9ddd1-4d20-43f6-abfa-fc3c07406f94_ContentBits">
    <vt:lpwstr>0</vt:lpwstr>
  </property>
</Properties>
</file>