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10D58D" w14:textId="0FE07A9D" w:rsidR="00683484" w:rsidRPr="00B26170" w:rsidRDefault="00683484" w:rsidP="00683484">
      <w:pPr>
        <w:pStyle w:val="ManualHeading1"/>
        <w:rPr>
          <w:noProof/>
        </w:rPr>
      </w:pPr>
      <w:r w:rsidRPr="00B26170">
        <w:rPr>
          <w:noProof/>
        </w:rPr>
        <w:t>O</w:t>
      </w:r>
      <w:r w:rsidR="001C2352" w:rsidRPr="00B26170">
        <w:rPr>
          <w:noProof/>
        </w:rPr>
        <w:t>SA</w:t>
      </w:r>
      <w:r w:rsidRPr="00B26170">
        <w:rPr>
          <w:noProof/>
        </w:rPr>
        <w:t> III.6.K</w:t>
      </w:r>
      <w:r>
        <w:rPr>
          <w:noProof/>
        </w:rPr>
        <w:t xml:space="preserve"> - </w:t>
      </w:r>
      <w:r w:rsidRPr="00B26170">
        <w:rPr>
          <w:noProof/>
        </w:rPr>
        <w:t>Täiendava teabe leht alates aastast 2022 kohaldatavate kliima-, keskkonnakaitse- ja energiaalase riigiabi suuniste kohasest abist teatamiseks – Jagu 4.9. Abi energiataristule</w:t>
      </w:r>
    </w:p>
    <w:p w14:paraId="0FDD4C68" w14:textId="77777777" w:rsidR="00683484" w:rsidRPr="00B26170" w:rsidRDefault="00683484" w:rsidP="00683484">
      <w:pPr>
        <w:ind w:right="-142"/>
        <w:rPr>
          <w:i/>
          <w:iCs/>
          <w:noProof/>
        </w:rPr>
      </w:pPr>
      <w:r w:rsidRPr="00B26170">
        <w:rPr>
          <w:i/>
          <w:noProof/>
        </w:rPr>
        <w:t xml:space="preserve">See täiendava teabe leht puudutab kliima-, keskkonnakaitse- ja energiaalase riigiabi suuniste jaoga 4.9 hõlmatud meetmeid. Kui teatis sisaldab meetmeid, mis on hõlmatud rohkem kui ühe kliima-, keskkonnakaitse- ja energiaalase riigiabi suuniste jaoga, täitke (niipea kui see on kättesaadav) ka vastav täiendava teabe leht, mis käsitleb kliima-, keskkonnakaitse- ja energiaalase riigiabi suuniste vastavat jagu. </w:t>
      </w:r>
    </w:p>
    <w:p w14:paraId="37C8DE84" w14:textId="77777777" w:rsidR="00683484" w:rsidRPr="00B26170" w:rsidRDefault="00683484" w:rsidP="00683484">
      <w:pPr>
        <w:ind w:right="-142"/>
        <w:rPr>
          <w:i/>
          <w:iCs/>
          <w:noProof/>
        </w:rPr>
      </w:pPr>
      <w:r w:rsidRPr="00B26170">
        <w:rPr>
          <w:i/>
          <w:noProof/>
        </w:rPr>
        <w:t>Kõik liikmesriigi esitatud dokumendid, mis on lisatud täiendava teabe lehele, peavad olema nummerdatud. Viited nendele dokumentidele tuleb märkida käesoleva täiendava teabe lehe asjakohastes punktides.</w:t>
      </w:r>
    </w:p>
    <w:p w14:paraId="300D324A" w14:textId="77777777" w:rsidR="00683484" w:rsidRPr="00B26170" w:rsidRDefault="00683484" w:rsidP="00683484">
      <w:pPr>
        <w:pStyle w:val="ManualHeading2"/>
        <w:rPr>
          <w:noProof/>
        </w:rPr>
      </w:pPr>
      <w:r w:rsidRPr="00B26170">
        <w:rPr>
          <w:noProof/>
        </w:rPr>
        <w:t>A osa. Teatatud meetme(te) põhiomaduste kokkuvõte</w:t>
      </w:r>
    </w:p>
    <w:p w14:paraId="054F0D8A" w14:textId="77777777" w:rsidR="00683484" w:rsidRPr="00B26170" w:rsidRDefault="00683484" w:rsidP="00683484">
      <w:pPr>
        <w:pStyle w:val="ManualNumPar1"/>
        <w:rPr>
          <w:noProof/>
        </w:rPr>
      </w:pPr>
      <w:r w:rsidRPr="00EF16DA">
        <w:rPr>
          <w:noProof/>
        </w:rPr>
        <w:t>1.</w:t>
      </w:r>
      <w:r w:rsidRPr="00EF16DA">
        <w:rPr>
          <w:noProof/>
        </w:rPr>
        <w:tab/>
      </w:r>
      <w:r w:rsidRPr="00B26170">
        <w:rPr>
          <w:noProof/>
        </w:rPr>
        <w:t>Teatatud meetme(te) taust ja eesmärk (eesmärgid)</w:t>
      </w:r>
    </w:p>
    <w:p w14:paraId="44C713A4" w14:textId="77777777" w:rsidR="00683484" w:rsidRPr="00B26170" w:rsidRDefault="00683484" w:rsidP="00683484">
      <w:pPr>
        <w:pStyle w:val="ManualNumPar2"/>
        <w:rPr>
          <w:noProof/>
        </w:rPr>
      </w:pPr>
      <w:bookmarkStart w:id="0" w:name="_Hlk163736419"/>
      <w:r w:rsidRPr="00EF16DA">
        <w:rPr>
          <w:noProof/>
        </w:rPr>
        <w:t>1.1.</w:t>
      </w:r>
      <w:r w:rsidRPr="00EF16DA">
        <w:rPr>
          <w:noProof/>
        </w:rPr>
        <w:tab/>
      </w:r>
      <w:r w:rsidRPr="00B26170">
        <w:rPr>
          <w:noProof/>
        </w:rPr>
        <w:t xml:space="preserve">Kui seda ei ole juba käsitletud üldise teabe vormi (I osa) punktis 5.2, märkige meetme(te) taust ja peamine eesmärk, sealhulgas kõik liidu eesmärgid, mida meetmega kavatsetakse toetada, et vähendada ja siduda kasvuhoonegaaside heidet. </w:t>
      </w:r>
    </w:p>
    <w:p w14:paraId="2449505F" w14:textId="77777777" w:rsidR="00683484" w:rsidRPr="00B26170" w:rsidRDefault="00683484" w:rsidP="00683484">
      <w:pPr>
        <w:tabs>
          <w:tab w:val="left" w:leader="dot" w:pos="9072"/>
        </w:tabs>
        <w:ind w:left="567"/>
        <w:rPr>
          <w:noProof/>
        </w:rPr>
      </w:pPr>
      <w:bookmarkStart w:id="1" w:name="_Hlk163736945"/>
      <w:r w:rsidRPr="00B26170">
        <w:rPr>
          <w:noProof/>
        </w:rPr>
        <w:tab/>
      </w:r>
      <w:bookmarkEnd w:id="1"/>
    </w:p>
    <w:p w14:paraId="2B9D2587" w14:textId="77777777" w:rsidR="00683484" w:rsidRPr="00B26170" w:rsidRDefault="00683484" w:rsidP="00683484">
      <w:pPr>
        <w:pStyle w:val="ManualNumPar2"/>
        <w:rPr>
          <w:noProof/>
        </w:rPr>
      </w:pPr>
      <w:r w:rsidRPr="00EF16DA">
        <w:rPr>
          <w:noProof/>
        </w:rPr>
        <w:t>1.2.</w:t>
      </w:r>
      <w:r w:rsidRPr="00EF16DA">
        <w:rPr>
          <w:noProof/>
        </w:rPr>
        <w:tab/>
      </w:r>
      <w:r w:rsidRPr="00B26170">
        <w:rPr>
          <w:noProof/>
        </w:rPr>
        <w:t>Märkige muud meetmega taotletavad eesmärgid. Kui eesmärgid ei ole puhtalt keskkonnaalased, siis selgitage, kas need võivad põhjustada siseturu moonutusi.</w:t>
      </w:r>
    </w:p>
    <w:p w14:paraId="46B57DCA" w14:textId="77777777" w:rsidR="00683484" w:rsidRPr="00B26170" w:rsidRDefault="00683484" w:rsidP="00683484">
      <w:pPr>
        <w:tabs>
          <w:tab w:val="left" w:leader="dot" w:pos="9072"/>
        </w:tabs>
        <w:ind w:left="567"/>
        <w:rPr>
          <w:noProof/>
        </w:rPr>
      </w:pPr>
      <w:r w:rsidRPr="00B26170">
        <w:rPr>
          <w:noProof/>
        </w:rPr>
        <w:tab/>
      </w:r>
    </w:p>
    <w:bookmarkEnd w:id="0"/>
    <w:p w14:paraId="3BA78EBE" w14:textId="77777777" w:rsidR="00683484" w:rsidRPr="00B26170" w:rsidRDefault="00683484" w:rsidP="00683484">
      <w:pPr>
        <w:pStyle w:val="ManualNumPar1"/>
        <w:rPr>
          <w:noProof/>
        </w:rPr>
      </w:pPr>
      <w:r w:rsidRPr="00EF16DA">
        <w:rPr>
          <w:noProof/>
        </w:rPr>
        <w:t>2.</w:t>
      </w:r>
      <w:r w:rsidRPr="00EF16DA">
        <w:rPr>
          <w:noProof/>
        </w:rPr>
        <w:tab/>
      </w:r>
      <w:r w:rsidRPr="00B26170">
        <w:rPr>
          <w:noProof/>
        </w:rPr>
        <w:t>Jõustumine ja kestus</w:t>
      </w:r>
    </w:p>
    <w:p w14:paraId="261BD921" w14:textId="1DAF35E2" w:rsidR="00683484" w:rsidRPr="00B26170" w:rsidRDefault="00683484" w:rsidP="00683484">
      <w:pPr>
        <w:pStyle w:val="ManualNumPar2"/>
        <w:rPr>
          <w:noProof/>
        </w:rPr>
      </w:pPr>
      <w:r w:rsidRPr="00EF16DA">
        <w:rPr>
          <w:noProof/>
        </w:rPr>
        <w:t>2.1.</w:t>
      </w:r>
      <w:r w:rsidRPr="00EF16DA">
        <w:rPr>
          <w:noProof/>
        </w:rPr>
        <w:tab/>
      </w:r>
      <w:r w:rsidRPr="00B26170">
        <w:rPr>
          <w:noProof/>
        </w:rPr>
        <w:t>Kui seda ei ole juba esitatud üldise teabe vormi (I osa) punktis 5.</w:t>
      </w:r>
      <w:r w:rsidR="00C90F77">
        <w:rPr>
          <w:noProof/>
        </w:rPr>
        <w:t>4</w:t>
      </w:r>
      <w:r w:rsidRPr="00B26170">
        <w:rPr>
          <w:noProof/>
        </w:rPr>
        <w:t>, märkige kuupäev, millest alates kavatsetakse meedet rakendada.</w:t>
      </w:r>
    </w:p>
    <w:p w14:paraId="1565931E" w14:textId="77777777" w:rsidR="00683484" w:rsidRPr="00B26170" w:rsidRDefault="00683484" w:rsidP="00683484">
      <w:pPr>
        <w:tabs>
          <w:tab w:val="left" w:leader="dot" w:pos="9072"/>
        </w:tabs>
        <w:ind w:left="567"/>
        <w:rPr>
          <w:noProof/>
        </w:rPr>
      </w:pPr>
      <w:r w:rsidRPr="00B26170">
        <w:rPr>
          <w:noProof/>
        </w:rPr>
        <w:tab/>
      </w:r>
    </w:p>
    <w:p w14:paraId="74C9AE5A" w14:textId="77777777" w:rsidR="00683484" w:rsidRPr="00B26170" w:rsidRDefault="00683484" w:rsidP="00683484">
      <w:pPr>
        <w:pStyle w:val="ManualNumPar2"/>
        <w:rPr>
          <w:noProof/>
          <w:szCs w:val="24"/>
        </w:rPr>
      </w:pPr>
      <w:r w:rsidRPr="00EF16DA">
        <w:rPr>
          <w:noProof/>
        </w:rPr>
        <w:t>2.2.</w:t>
      </w:r>
      <w:r w:rsidRPr="00EF16DA">
        <w:rPr>
          <w:noProof/>
        </w:rPr>
        <w:tab/>
      </w:r>
      <w:r w:rsidRPr="00B26170">
        <w:rPr>
          <w:noProof/>
        </w:rPr>
        <w:t>Kui meede on seotud abikavaga, märkige selle kestus</w:t>
      </w:r>
      <w:r w:rsidRPr="00B26170">
        <w:rPr>
          <w:rStyle w:val="FootnoteReference"/>
          <w:noProof/>
        </w:rPr>
        <w:footnoteReference w:id="1"/>
      </w:r>
      <w:r w:rsidRPr="00B26170">
        <w:rPr>
          <w:noProof/>
        </w:rPr>
        <w:t>.</w:t>
      </w:r>
    </w:p>
    <w:p w14:paraId="7832A555" w14:textId="77777777" w:rsidR="00683484" w:rsidRPr="00B26170" w:rsidRDefault="00683484" w:rsidP="00683484">
      <w:pPr>
        <w:tabs>
          <w:tab w:val="left" w:leader="dot" w:pos="9072"/>
        </w:tabs>
        <w:ind w:left="567"/>
        <w:rPr>
          <w:noProof/>
        </w:rPr>
      </w:pPr>
      <w:r w:rsidRPr="00B26170">
        <w:rPr>
          <w:noProof/>
        </w:rPr>
        <w:tab/>
      </w:r>
    </w:p>
    <w:p w14:paraId="49FDAAC9" w14:textId="77777777" w:rsidR="00683484" w:rsidRPr="00B26170" w:rsidRDefault="00683484" w:rsidP="00683484">
      <w:pPr>
        <w:pStyle w:val="ManualNumPar1"/>
        <w:rPr>
          <w:rFonts w:cs="Arial Unicode MS"/>
          <w:bCs/>
          <w:noProof/>
        </w:rPr>
      </w:pPr>
      <w:r w:rsidRPr="00EF16DA">
        <w:rPr>
          <w:noProof/>
        </w:rPr>
        <w:t>3.</w:t>
      </w:r>
      <w:r w:rsidRPr="00EF16DA">
        <w:rPr>
          <w:noProof/>
        </w:rPr>
        <w:tab/>
      </w:r>
      <w:r w:rsidRPr="00B26170">
        <w:rPr>
          <w:noProof/>
        </w:rPr>
        <w:t>Abisaaja(d)</w:t>
      </w:r>
      <w:r w:rsidRPr="00B26170">
        <w:rPr>
          <w:noProof/>
        </w:rPr>
        <w:tab/>
      </w:r>
    </w:p>
    <w:p w14:paraId="238DB311" w14:textId="77777777" w:rsidR="00683484" w:rsidRPr="00B26170" w:rsidRDefault="00683484" w:rsidP="00683484">
      <w:pPr>
        <w:pStyle w:val="ManualNumPar2"/>
        <w:rPr>
          <w:noProof/>
        </w:rPr>
      </w:pPr>
      <w:r w:rsidRPr="00EF16DA">
        <w:rPr>
          <w:noProof/>
        </w:rPr>
        <w:t>3.1.</w:t>
      </w:r>
      <w:r w:rsidRPr="00EF16DA">
        <w:rPr>
          <w:noProof/>
        </w:rPr>
        <w:tab/>
      </w:r>
      <w:r w:rsidRPr="00B26170">
        <w:rPr>
          <w:noProof/>
        </w:rPr>
        <w:t>Kui seda ei ole juba esitatud üldise teabe vormi (I osa) punktis 3, kirjeldage meetme(te) (võimalikku/võimalikke) abisaajat (abisaajaid).</w:t>
      </w:r>
    </w:p>
    <w:p w14:paraId="0E1B690C" w14:textId="77777777" w:rsidR="00683484" w:rsidRPr="00B26170" w:rsidRDefault="00683484" w:rsidP="00683484">
      <w:pPr>
        <w:tabs>
          <w:tab w:val="left" w:leader="dot" w:pos="9072"/>
        </w:tabs>
        <w:ind w:left="567"/>
        <w:rPr>
          <w:noProof/>
        </w:rPr>
      </w:pPr>
      <w:r w:rsidRPr="00B26170">
        <w:rPr>
          <w:noProof/>
        </w:rPr>
        <w:tab/>
      </w:r>
    </w:p>
    <w:p w14:paraId="4C99AAFB" w14:textId="77777777" w:rsidR="00683484" w:rsidRPr="00B26170" w:rsidRDefault="00683484" w:rsidP="00683484">
      <w:pPr>
        <w:pStyle w:val="ManualNumPar2"/>
        <w:rPr>
          <w:noProof/>
        </w:rPr>
      </w:pPr>
      <w:r w:rsidRPr="00EF16DA">
        <w:rPr>
          <w:noProof/>
        </w:rPr>
        <w:t>3.2.</w:t>
      </w:r>
      <w:r w:rsidRPr="00EF16DA">
        <w:rPr>
          <w:noProof/>
        </w:rPr>
        <w:tab/>
      </w:r>
      <w:r w:rsidRPr="00B26170">
        <w:rPr>
          <w:noProof/>
        </w:rPr>
        <w:t>Märkige (võimaliku/võimalike) abisaaja(te) asukoht (st kui meetmes võivad osaleda ainult asjaomastes liikmesriikides või ka teistes liikmesriikides asuvad majandusüksused).</w:t>
      </w:r>
    </w:p>
    <w:p w14:paraId="3E412CCF" w14:textId="77777777" w:rsidR="00683484" w:rsidRPr="00B26170" w:rsidRDefault="00683484" w:rsidP="00683484">
      <w:pPr>
        <w:tabs>
          <w:tab w:val="left" w:leader="dot" w:pos="9072"/>
        </w:tabs>
        <w:ind w:left="567"/>
        <w:rPr>
          <w:noProof/>
        </w:rPr>
      </w:pPr>
      <w:r w:rsidRPr="00B26170">
        <w:rPr>
          <w:noProof/>
        </w:rPr>
        <w:tab/>
      </w:r>
    </w:p>
    <w:p w14:paraId="6560E1EE" w14:textId="77777777" w:rsidR="00683484" w:rsidRPr="00B26170" w:rsidRDefault="00683484" w:rsidP="00683484">
      <w:pPr>
        <w:pStyle w:val="ManualNumPar2"/>
        <w:rPr>
          <w:noProof/>
        </w:rPr>
      </w:pPr>
      <w:r w:rsidRPr="00EF16DA">
        <w:rPr>
          <w:noProof/>
        </w:rPr>
        <w:t>3.3.</w:t>
      </w:r>
      <w:r w:rsidRPr="00EF16DA">
        <w:rPr>
          <w:noProof/>
        </w:rPr>
        <w:tab/>
      </w:r>
      <w:r w:rsidRPr="00B26170">
        <w:rPr>
          <w:noProof/>
        </w:rPr>
        <w:t xml:space="preserve">Selleks et hinnata vastavust kliima-, keskkonnakaitse- ja energiaalase riigiabi suuniste punktile 15, täpsustage, kas üksikabi (abikava raames või mitte) antakse </w:t>
      </w:r>
      <w:r w:rsidRPr="00B26170">
        <w:rPr>
          <w:noProof/>
        </w:rPr>
        <w:lastRenderedPageBreak/>
        <w:t xml:space="preserve">meetme(te) alusel sellisele ettevõtjale, kellele on esitatud seni täitmata korraldus abi tagasimaksmiseks pärast komisjoni varasemat otsust, millega abi on tunnistatud ebaseaduslikuks ja siseturuga kokkusobimatuks. </w:t>
      </w:r>
    </w:p>
    <w:p w14:paraId="50C85468" w14:textId="77777777" w:rsidR="00683484" w:rsidRPr="00B26170" w:rsidRDefault="00683484" w:rsidP="00683484">
      <w:pPr>
        <w:pStyle w:val="Text1"/>
        <w:rPr>
          <w:noProof/>
        </w:rPr>
      </w:pPr>
      <w:r w:rsidRPr="00B26170">
        <w:rPr>
          <w:noProof/>
        </w:rPr>
        <w:t xml:space="preserve">Jaatava vastuse korral esitage teave veel tagasimaksmata abisumma kohta, et komisjon võtaks seda abimeetme(te) hindamisel arvesse. </w:t>
      </w:r>
    </w:p>
    <w:p w14:paraId="305AF7AB" w14:textId="77777777" w:rsidR="00683484" w:rsidRPr="00B26170" w:rsidRDefault="00683484" w:rsidP="00683484">
      <w:pPr>
        <w:tabs>
          <w:tab w:val="left" w:leader="dot" w:pos="9072"/>
        </w:tabs>
        <w:ind w:left="567"/>
        <w:rPr>
          <w:noProof/>
        </w:rPr>
      </w:pPr>
      <w:r w:rsidRPr="00B26170">
        <w:rPr>
          <w:noProof/>
        </w:rPr>
        <w:tab/>
      </w:r>
    </w:p>
    <w:p w14:paraId="2CDC2574" w14:textId="77777777" w:rsidR="00683484" w:rsidRPr="00B26170" w:rsidRDefault="00683484" w:rsidP="00683484">
      <w:pPr>
        <w:pStyle w:val="ManualNumPar2"/>
        <w:rPr>
          <w:noProof/>
        </w:rPr>
      </w:pPr>
      <w:r w:rsidRPr="00EF16DA">
        <w:rPr>
          <w:noProof/>
        </w:rPr>
        <w:t>3.4.</w:t>
      </w:r>
      <w:r w:rsidRPr="00EF16DA">
        <w:rPr>
          <w:noProof/>
        </w:rPr>
        <w:tab/>
      </w:r>
      <w:r w:rsidRPr="00B26170">
        <w:rPr>
          <w:noProof/>
        </w:rPr>
        <w:t>Kinnitage, et meede (meetmed) ei sisalda abi tegevusteks, mis ei kuulu kliima-, keskkonnakaitse- ja energiaalase riigiabi suuniste kohaldamisalasse (vt kliima-, keskkonnakaitse- ja energiaalase riigiabi suuniste punkt 13). Muudel juhtudel täpsustage.</w:t>
      </w:r>
    </w:p>
    <w:p w14:paraId="14958DD0" w14:textId="77777777" w:rsidR="00683484" w:rsidRPr="00B26170" w:rsidRDefault="00683484" w:rsidP="00683484">
      <w:pPr>
        <w:tabs>
          <w:tab w:val="left" w:leader="dot" w:pos="9072"/>
        </w:tabs>
        <w:ind w:left="567"/>
        <w:rPr>
          <w:noProof/>
        </w:rPr>
      </w:pPr>
      <w:r w:rsidRPr="00B26170">
        <w:rPr>
          <w:noProof/>
        </w:rPr>
        <w:tab/>
      </w:r>
    </w:p>
    <w:p w14:paraId="486E20A8" w14:textId="77777777" w:rsidR="00683484" w:rsidRPr="00B26170" w:rsidRDefault="00683484" w:rsidP="00683484">
      <w:pPr>
        <w:pStyle w:val="Text1"/>
        <w:rPr>
          <w:noProof/>
        </w:rPr>
      </w:pPr>
      <w:r w:rsidRPr="00B26170">
        <w:rPr>
          <w:noProof/>
        </w:rPr>
        <w:t>Kliima-, keskkonnakaitse- ja energiaalase riigiabi suuniste punktide 373 ja 374 kohaselt „ei kohaldata riigiabi eeskirju seadusliku monopoli raames energiataristule antava toetuse suhtes“.</w:t>
      </w:r>
      <w:r w:rsidRPr="00B26170">
        <w:rPr>
          <w:i/>
          <w:noProof/>
        </w:rPr>
        <w:t xml:space="preserve"> </w:t>
      </w:r>
      <w:r w:rsidRPr="00B26170">
        <w:rPr>
          <w:noProof/>
        </w:rPr>
        <w:t>Nii võib see olla juhul, kus teatavate taristute ehitamine ja käitamine on seadusega reserveeritud üksnes põhivõrguettevõtjatele või jaotusvõrguettevõtjatele</w:t>
      </w:r>
      <w:r w:rsidRPr="00B26170">
        <w:rPr>
          <w:i/>
          <w:noProof/>
        </w:rPr>
        <w:t>.</w:t>
      </w:r>
      <w:r w:rsidRPr="00B26170">
        <w:rPr>
          <w:noProof/>
        </w:rPr>
        <w:t xml:space="preserve"> Sarnaselt on kliima-, keskkonnakaitse- ja energiaalase riigiabi suuniste punktis 375 sätestatud, et „komisjon leiab, et investeeringute puhul ei ole tegemist riigiabiga, kui energiataristut käitatakse loomuliku monopoli alusel“. </w:t>
      </w:r>
    </w:p>
    <w:p w14:paraId="43E79A6F" w14:textId="77777777" w:rsidR="00683484" w:rsidRPr="00B26170" w:rsidRDefault="00683484" w:rsidP="00683484">
      <w:pPr>
        <w:pStyle w:val="Text1"/>
        <w:rPr>
          <w:noProof/>
        </w:rPr>
      </w:pPr>
      <w:r w:rsidRPr="00B26170">
        <w:rPr>
          <w:noProof/>
        </w:rPr>
        <w:t xml:space="preserve">Kas projektist on teatatud seadusliku monopoli raames või juhitakse seda „loomuliku monopoli“ alusel? </w:t>
      </w:r>
    </w:p>
    <w:p w14:paraId="271C6027" w14:textId="77777777" w:rsidR="00683484" w:rsidRPr="00B26170" w:rsidRDefault="00683484" w:rsidP="00683484">
      <w:pPr>
        <w:tabs>
          <w:tab w:val="left" w:leader="dot" w:pos="9072"/>
        </w:tabs>
        <w:ind w:left="567"/>
        <w:rPr>
          <w:noProof/>
        </w:rPr>
      </w:pPr>
      <w:r w:rsidRPr="00B26170">
        <w:rPr>
          <w:noProof/>
        </w:rPr>
        <w:tab/>
      </w:r>
    </w:p>
    <w:p w14:paraId="06A18B1E" w14:textId="77777777" w:rsidR="00683484" w:rsidRPr="00B26170" w:rsidRDefault="00683484" w:rsidP="00683484">
      <w:pPr>
        <w:pStyle w:val="ManualNumPar2"/>
        <w:rPr>
          <w:noProof/>
        </w:rPr>
      </w:pPr>
      <w:r w:rsidRPr="00EF16DA">
        <w:rPr>
          <w:noProof/>
        </w:rPr>
        <w:t>3.5.</w:t>
      </w:r>
      <w:r w:rsidRPr="00EF16DA">
        <w:rPr>
          <w:noProof/>
        </w:rPr>
        <w:tab/>
      </w:r>
      <w:r w:rsidRPr="00B26170">
        <w:rPr>
          <w:noProof/>
        </w:rPr>
        <w:t xml:space="preserve">Jaatava vastuse korral selgitage, miks teatatud projekt kuulub seadusliku ja/või loomuliku monopoli raamesse, viidates igale kumulatiivsele kriteeriumile, mis on sätestatud kliima-, keskkonnakaitse- ja energiaalase riigiabi suuniste punktis 374 seaduslike monopolide puhul ja/või punktis 375 looduslike monopolide puhul. </w:t>
      </w:r>
    </w:p>
    <w:p w14:paraId="7E62B44B" w14:textId="77777777" w:rsidR="00683484" w:rsidRPr="00B26170" w:rsidRDefault="00683484" w:rsidP="00683484">
      <w:pPr>
        <w:tabs>
          <w:tab w:val="left" w:leader="dot" w:pos="9072"/>
        </w:tabs>
        <w:ind w:left="567"/>
        <w:rPr>
          <w:noProof/>
        </w:rPr>
      </w:pPr>
      <w:r w:rsidRPr="00B26170">
        <w:rPr>
          <w:noProof/>
        </w:rPr>
        <w:tab/>
      </w:r>
    </w:p>
    <w:p w14:paraId="2BAB9C81" w14:textId="77777777" w:rsidR="00683484" w:rsidRPr="00B26170" w:rsidRDefault="00683484" w:rsidP="00683484">
      <w:pPr>
        <w:pStyle w:val="ManualNumPar1"/>
        <w:rPr>
          <w:noProof/>
        </w:rPr>
      </w:pPr>
      <w:bookmarkStart w:id="2" w:name="_Ref171091150"/>
      <w:r w:rsidRPr="00EF16DA">
        <w:rPr>
          <w:noProof/>
        </w:rPr>
        <w:t>4.</w:t>
      </w:r>
      <w:r w:rsidRPr="00EF16DA">
        <w:rPr>
          <w:noProof/>
        </w:rPr>
        <w:tab/>
      </w:r>
      <w:r w:rsidRPr="00B26170">
        <w:rPr>
          <w:noProof/>
        </w:rPr>
        <w:t>Meetme(te) eelarve ja rahastamine</w:t>
      </w:r>
      <w:bookmarkEnd w:id="2"/>
    </w:p>
    <w:p w14:paraId="719FD30F" w14:textId="77777777" w:rsidR="00683484" w:rsidRPr="00B26170" w:rsidRDefault="00683484" w:rsidP="00683484">
      <w:pPr>
        <w:pStyle w:val="ManualNumPar2"/>
        <w:rPr>
          <w:noProof/>
        </w:rPr>
      </w:pPr>
      <w:r w:rsidRPr="00EF16DA">
        <w:rPr>
          <w:noProof/>
        </w:rPr>
        <w:t>4.1.</w:t>
      </w:r>
      <w:r w:rsidRPr="00EF16DA">
        <w:rPr>
          <w:noProof/>
        </w:rPr>
        <w:tab/>
      </w:r>
      <w:r w:rsidRPr="00B26170">
        <w:rPr>
          <w:noProof/>
        </w:rPr>
        <w:t>Kui seda ei ole juba märgitud üldise teabe vormi (I osa) punktis 7.1 esitatud tabelis, esitage aasta- ja/või kogueelarve meetme(te) kogu kestuse jooksul; kui kogueelarve ei ole teada (näiteks seetõttu, et see sõltub hanke tulemustest), märkige hinnanguline eelarve, sealhulgas selle arvutamise eeldused</w:t>
      </w:r>
      <w:r w:rsidRPr="00B26170">
        <w:rPr>
          <w:rStyle w:val="FootnoteReference"/>
          <w:noProof/>
        </w:rPr>
        <w:footnoteReference w:id="2"/>
      </w:r>
      <w:r w:rsidRPr="00B26170">
        <w:rPr>
          <w:noProof/>
        </w:rPr>
        <w:t>.</w:t>
      </w:r>
    </w:p>
    <w:p w14:paraId="1B70CA42" w14:textId="77777777" w:rsidR="00683484" w:rsidRPr="00B26170" w:rsidRDefault="00683484" w:rsidP="00683484">
      <w:pPr>
        <w:tabs>
          <w:tab w:val="left" w:leader="dot" w:pos="9072"/>
        </w:tabs>
        <w:ind w:left="567"/>
        <w:rPr>
          <w:noProof/>
        </w:rPr>
      </w:pPr>
      <w:r w:rsidRPr="00B26170">
        <w:rPr>
          <w:noProof/>
        </w:rPr>
        <w:tab/>
      </w:r>
    </w:p>
    <w:p w14:paraId="510BF75B" w14:textId="77777777" w:rsidR="00683484" w:rsidRPr="00B26170" w:rsidRDefault="00683484" w:rsidP="00683484">
      <w:pPr>
        <w:pStyle w:val="ManualNumPar2"/>
        <w:rPr>
          <w:noProof/>
        </w:rPr>
      </w:pPr>
      <w:r w:rsidRPr="00EF16DA">
        <w:rPr>
          <w:noProof/>
        </w:rPr>
        <w:t>4.2.</w:t>
      </w:r>
      <w:r w:rsidRPr="00EF16DA">
        <w:rPr>
          <w:noProof/>
        </w:rPr>
        <w:tab/>
      </w:r>
      <w:r w:rsidRPr="00B26170">
        <w:rPr>
          <w:noProof/>
        </w:rPr>
        <w:t>Kui meedet rahastatakse maksust, siis selgitage, kas:</w:t>
      </w:r>
    </w:p>
    <w:p w14:paraId="531D2C6F" w14:textId="77777777" w:rsidR="00683484" w:rsidRPr="00B26170" w:rsidRDefault="00683484" w:rsidP="00683484">
      <w:pPr>
        <w:pStyle w:val="Point1"/>
        <w:rPr>
          <w:rFonts w:cs="Arial Unicode MS"/>
          <w:bCs/>
          <w:noProof/>
        </w:rPr>
      </w:pPr>
      <w:r w:rsidRPr="00EF16DA">
        <w:rPr>
          <w:noProof/>
        </w:rPr>
        <w:t>(a)</w:t>
      </w:r>
      <w:r w:rsidRPr="00EF16DA">
        <w:rPr>
          <w:noProof/>
        </w:rPr>
        <w:tab/>
      </w:r>
      <w:r w:rsidRPr="00B26170">
        <w:rPr>
          <w:noProof/>
        </w:rPr>
        <w:t>maks on kehtestatud seadusega või muu seadusandliku aktiga; jaatava vastuse korral märkige õigusakti number ning vastuvõtmise ja jõustumise kuupäev, samuti link õigusaktile;</w:t>
      </w:r>
    </w:p>
    <w:p w14:paraId="213E7804" w14:textId="77777777" w:rsidR="00683484" w:rsidRPr="00B26170" w:rsidRDefault="00683484" w:rsidP="00683484">
      <w:pPr>
        <w:tabs>
          <w:tab w:val="left" w:leader="dot" w:pos="9072"/>
        </w:tabs>
        <w:ind w:left="567"/>
        <w:rPr>
          <w:noProof/>
        </w:rPr>
      </w:pPr>
      <w:r w:rsidRPr="00B26170">
        <w:rPr>
          <w:noProof/>
        </w:rPr>
        <w:tab/>
      </w:r>
    </w:p>
    <w:p w14:paraId="748EF52F" w14:textId="77777777" w:rsidR="00683484" w:rsidRPr="00B26170" w:rsidRDefault="00683484" w:rsidP="00683484">
      <w:pPr>
        <w:pStyle w:val="Point1"/>
        <w:rPr>
          <w:rFonts w:cs="Arial Unicode MS"/>
          <w:bCs/>
          <w:noProof/>
        </w:rPr>
      </w:pPr>
      <w:r w:rsidRPr="00EF16DA">
        <w:rPr>
          <w:noProof/>
        </w:rPr>
        <w:t>(b)</w:t>
      </w:r>
      <w:r w:rsidRPr="00EF16DA">
        <w:rPr>
          <w:noProof/>
        </w:rPr>
        <w:tab/>
      </w:r>
      <w:r w:rsidRPr="00B26170">
        <w:rPr>
          <w:noProof/>
        </w:rPr>
        <w:t>maks on kehtestatud nii omamaistele kui ka imporditud toodetele;</w:t>
      </w:r>
    </w:p>
    <w:p w14:paraId="2B611412" w14:textId="77777777" w:rsidR="00683484" w:rsidRPr="00B26170" w:rsidRDefault="00683484" w:rsidP="00683484">
      <w:pPr>
        <w:tabs>
          <w:tab w:val="left" w:leader="dot" w:pos="9072"/>
        </w:tabs>
        <w:ind w:left="567"/>
        <w:rPr>
          <w:noProof/>
        </w:rPr>
      </w:pPr>
      <w:r w:rsidRPr="00B26170">
        <w:rPr>
          <w:noProof/>
        </w:rPr>
        <w:tab/>
      </w:r>
    </w:p>
    <w:p w14:paraId="464BC417" w14:textId="77777777" w:rsidR="00683484" w:rsidRPr="00B26170" w:rsidRDefault="00683484" w:rsidP="00683484">
      <w:pPr>
        <w:pStyle w:val="Point1"/>
        <w:rPr>
          <w:rFonts w:cs="Arial Unicode MS"/>
          <w:bCs/>
          <w:noProof/>
        </w:rPr>
      </w:pPr>
      <w:r w:rsidRPr="00EF16DA">
        <w:rPr>
          <w:noProof/>
        </w:rPr>
        <w:lastRenderedPageBreak/>
        <w:t>(c)</w:t>
      </w:r>
      <w:r w:rsidRPr="00EF16DA">
        <w:rPr>
          <w:noProof/>
        </w:rPr>
        <w:tab/>
      </w:r>
      <w:r w:rsidRPr="00B26170">
        <w:rPr>
          <w:noProof/>
        </w:rPr>
        <w:t>teatatud meede toob kasu nii omamaistele kui ka imporditud toodetele;</w:t>
      </w:r>
    </w:p>
    <w:p w14:paraId="63AE801E" w14:textId="77777777" w:rsidR="00683484" w:rsidRPr="00B26170" w:rsidRDefault="00683484" w:rsidP="00683484">
      <w:pPr>
        <w:tabs>
          <w:tab w:val="left" w:leader="dot" w:pos="9072"/>
        </w:tabs>
        <w:ind w:left="567"/>
        <w:rPr>
          <w:noProof/>
        </w:rPr>
      </w:pPr>
      <w:r w:rsidRPr="00B26170">
        <w:rPr>
          <w:noProof/>
        </w:rPr>
        <w:tab/>
      </w:r>
    </w:p>
    <w:p w14:paraId="3875EFF7" w14:textId="77777777" w:rsidR="00683484" w:rsidRPr="00B26170" w:rsidRDefault="00683484" w:rsidP="00683484">
      <w:pPr>
        <w:pStyle w:val="Point1"/>
        <w:rPr>
          <w:rFonts w:cs="Arial Unicode MS"/>
          <w:bCs/>
          <w:noProof/>
        </w:rPr>
      </w:pPr>
      <w:r w:rsidRPr="00EF16DA">
        <w:rPr>
          <w:noProof/>
        </w:rPr>
        <w:t>(d)</w:t>
      </w:r>
      <w:r w:rsidRPr="00EF16DA">
        <w:rPr>
          <w:noProof/>
        </w:rPr>
        <w:tab/>
      </w:r>
      <w:r w:rsidRPr="00B26170">
        <w:rPr>
          <w:noProof/>
        </w:rPr>
        <w:t>maksust rahastatakse meedet täielikult või ainult osaliselt. Kui maksust rahastatakse meedet ainult osaliselt, märkige meetme muud rahastamisallikad ja nende osakaal;</w:t>
      </w:r>
    </w:p>
    <w:p w14:paraId="1F83B43E" w14:textId="77777777" w:rsidR="00683484" w:rsidRPr="00B26170" w:rsidRDefault="00683484" w:rsidP="00683484">
      <w:pPr>
        <w:tabs>
          <w:tab w:val="left" w:leader="dot" w:pos="9072"/>
        </w:tabs>
        <w:ind w:left="567"/>
        <w:rPr>
          <w:noProof/>
        </w:rPr>
      </w:pPr>
      <w:r w:rsidRPr="00B26170">
        <w:rPr>
          <w:noProof/>
        </w:rPr>
        <w:tab/>
      </w:r>
    </w:p>
    <w:p w14:paraId="1AA67C60" w14:textId="77777777" w:rsidR="00683484" w:rsidRPr="00B26170" w:rsidRDefault="00683484" w:rsidP="00683484">
      <w:pPr>
        <w:pStyle w:val="Point1"/>
        <w:rPr>
          <w:rFonts w:cs="Arial Unicode MS"/>
          <w:bCs/>
          <w:noProof/>
        </w:rPr>
      </w:pPr>
      <w:r w:rsidRPr="00EF16DA">
        <w:rPr>
          <w:noProof/>
        </w:rPr>
        <w:t>(e)</w:t>
      </w:r>
      <w:r w:rsidRPr="00EF16DA">
        <w:rPr>
          <w:noProof/>
        </w:rPr>
        <w:tab/>
      </w:r>
      <w:r w:rsidRPr="00B26170">
        <w:rPr>
          <w:noProof/>
        </w:rPr>
        <w:t>teatatud meetme rahastamiseks kasutatavast maksust rahastatakse ka muid abimeetmeid. Kui jah, märkige muud asjaomasest maksust rahastatavad abimeetmed.</w:t>
      </w:r>
    </w:p>
    <w:p w14:paraId="7FFE3E25" w14:textId="77777777" w:rsidR="00683484" w:rsidRPr="00B26170" w:rsidRDefault="00683484" w:rsidP="00683484">
      <w:pPr>
        <w:tabs>
          <w:tab w:val="left" w:leader="dot" w:pos="9072"/>
        </w:tabs>
        <w:ind w:left="567"/>
        <w:rPr>
          <w:noProof/>
        </w:rPr>
      </w:pPr>
      <w:r w:rsidRPr="00B26170">
        <w:rPr>
          <w:noProof/>
        </w:rPr>
        <w:tab/>
      </w:r>
    </w:p>
    <w:p w14:paraId="57A31863" w14:textId="77777777" w:rsidR="00683484" w:rsidRPr="00B26170" w:rsidRDefault="00683484" w:rsidP="00683484">
      <w:pPr>
        <w:pStyle w:val="ManualHeading2"/>
        <w:rPr>
          <w:noProof/>
        </w:rPr>
      </w:pPr>
      <w:r w:rsidRPr="00B26170">
        <w:rPr>
          <w:noProof/>
        </w:rPr>
        <w:t>B osa. Abikava siseturuga kokkusobivuse hindamine</w:t>
      </w:r>
    </w:p>
    <w:p w14:paraId="26EB6D0D" w14:textId="77777777" w:rsidR="00683484" w:rsidRPr="00B26170" w:rsidRDefault="00683484" w:rsidP="00683484">
      <w:pPr>
        <w:pStyle w:val="ManualHeading1"/>
        <w:rPr>
          <w:noProof/>
        </w:rPr>
      </w:pPr>
      <w:r w:rsidRPr="00EF16DA">
        <w:rPr>
          <w:noProof/>
        </w:rPr>
        <w:t>1.</w:t>
      </w:r>
      <w:r w:rsidRPr="00EF16DA">
        <w:rPr>
          <w:noProof/>
        </w:rPr>
        <w:tab/>
      </w:r>
      <w:r w:rsidRPr="00B26170">
        <w:rPr>
          <w:noProof/>
        </w:rPr>
        <w:t>Positiivne tingimus: abi peab soodustama teatava majandustegevuse arengut</w:t>
      </w:r>
    </w:p>
    <w:p w14:paraId="30C35275" w14:textId="77777777" w:rsidR="00683484" w:rsidRPr="00B26170" w:rsidRDefault="00683484" w:rsidP="00683484">
      <w:pPr>
        <w:pStyle w:val="ManualHeading2"/>
        <w:rPr>
          <w:noProof/>
        </w:rPr>
      </w:pPr>
      <w:r w:rsidRPr="00EF16DA">
        <w:rPr>
          <w:noProof/>
        </w:rPr>
        <w:t>1.1.</w:t>
      </w:r>
      <w:r w:rsidRPr="00EF16DA">
        <w:rPr>
          <w:noProof/>
        </w:rPr>
        <w:tab/>
      </w:r>
      <w:r w:rsidRPr="00B26170">
        <w:rPr>
          <w:noProof/>
        </w:rPr>
        <w:t>Majandustegevuse arengule kaasaaitamine</w:t>
      </w:r>
    </w:p>
    <w:p w14:paraId="503F17F6" w14:textId="77777777" w:rsidR="00683484" w:rsidRPr="00B26170" w:rsidRDefault="00683484" w:rsidP="00683484">
      <w:pPr>
        <w:rPr>
          <w:i/>
          <w:noProof/>
        </w:rPr>
      </w:pPr>
      <w:r w:rsidRPr="00B26170">
        <w:rPr>
          <w:i/>
          <w:noProof/>
        </w:rPr>
        <w:t xml:space="preserve">Selles osas teabe esitamiseks vt kliima-, keskkonnakaitse- ja energiaalase riigiabi suuniste jaod 3.1.1 (punktid 23–25) ning </w:t>
      </w:r>
      <w:r w:rsidRPr="00B26170">
        <w:rPr>
          <w:i/>
          <w:noProof/>
          <w:color w:val="000000"/>
        </w:rPr>
        <w:t>4.9.1 ja 4.9.2</w:t>
      </w:r>
      <w:r w:rsidRPr="00B26170">
        <w:rPr>
          <w:i/>
          <w:noProof/>
        </w:rPr>
        <w:t xml:space="preserve">. </w:t>
      </w:r>
    </w:p>
    <w:p w14:paraId="1F8720D2" w14:textId="77777777" w:rsidR="00683484" w:rsidRPr="00B26170" w:rsidRDefault="00683484" w:rsidP="00683484">
      <w:pPr>
        <w:pStyle w:val="ManualNumPar1"/>
        <w:rPr>
          <w:noProof/>
        </w:rPr>
      </w:pPr>
      <w:r w:rsidRPr="00EF16DA">
        <w:rPr>
          <w:noProof/>
        </w:rPr>
        <w:t>5.</w:t>
      </w:r>
      <w:r w:rsidRPr="00EF16DA">
        <w:rPr>
          <w:noProof/>
        </w:rPr>
        <w:tab/>
      </w:r>
      <w:r w:rsidRPr="00B26170">
        <w:rPr>
          <w:noProof/>
        </w:rPr>
        <w:t xml:space="preserve">ELi toimimise lepingu (edaspidi „alusleping“) artikli 107 lõike 3 punktis c on sätestatud, et komisjon võib tunnistada siseturuga kokkusobivaks „abi teatud majandustegevuse või teatud majanduspiirkondade arengu soodustamiseks, kui niisugune abi ei mõjuta ebasoovitavalt kaubandustingimusi määral, mis oleks vastuolus ühiste huvidega“. Seega peab aluslepingu selle sätte alusel antav siseturuga kokkusobiv abi aitama kaasa teatava majandustegevuse arengule. </w:t>
      </w:r>
    </w:p>
    <w:p w14:paraId="1E02D3B6" w14:textId="77777777" w:rsidR="00683484" w:rsidRPr="00B26170" w:rsidRDefault="00683484" w:rsidP="00683484">
      <w:pPr>
        <w:pStyle w:val="Text1"/>
        <w:rPr>
          <w:noProof/>
        </w:rPr>
      </w:pPr>
      <w:r w:rsidRPr="00B26170">
        <w:rPr>
          <w:noProof/>
        </w:rPr>
        <w:t>Selleks et hinnata vastavust kliima-, keskkonnakaitse- ja energiaalase riigiabi suuniste punktile 23, märkige, millist majandustegevust abi soodustab ja kuidas selle tegevuse arendamist toetatakse.</w:t>
      </w:r>
    </w:p>
    <w:p w14:paraId="6D80A22A" w14:textId="77777777" w:rsidR="00683484" w:rsidRPr="00B26170" w:rsidRDefault="00683484" w:rsidP="00683484">
      <w:pPr>
        <w:tabs>
          <w:tab w:val="left" w:leader="dot" w:pos="9072"/>
        </w:tabs>
        <w:ind w:left="567"/>
        <w:rPr>
          <w:noProof/>
        </w:rPr>
      </w:pPr>
      <w:r w:rsidRPr="00B26170">
        <w:rPr>
          <w:noProof/>
        </w:rPr>
        <w:tab/>
      </w:r>
    </w:p>
    <w:p w14:paraId="7ADA162C" w14:textId="77777777" w:rsidR="00683484" w:rsidRPr="00B26170" w:rsidRDefault="00683484" w:rsidP="00683484">
      <w:pPr>
        <w:pStyle w:val="ManualNumPar1"/>
        <w:rPr>
          <w:noProof/>
        </w:rPr>
      </w:pPr>
      <w:r w:rsidRPr="00EF16DA">
        <w:rPr>
          <w:noProof/>
        </w:rPr>
        <w:t>6.</w:t>
      </w:r>
      <w:r w:rsidRPr="00EF16DA">
        <w:rPr>
          <w:noProof/>
        </w:rPr>
        <w:tab/>
      </w:r>
      <w:r w:rsidRPr="00B26170">
        <w:rPr>
          <w:noProof/>
        </w:rPr>
        <w:t>Selleks et hinnata vastavust kliima-, keskkonnakaitse- ja energiaalase riigiabi suuniste punktile 25, „kirjeldage, kas ja kuidas aitab abi kaasa liidu kliima-, keskkonna- ja energiapoliitika eesmärkide saavutamisele, ning täpsemalt abi eeldatavat kasulikkust seoses olulise panusega keskkonnakaitsesse, sealhulgas kliimamuutuste leevendamisse, või energia siseturu tõhusasse toimimisse“.</w:t>
      </w:r>
    </w:p>
    <w:p w14:paraId="1B918C00" w14:textId="77777777" w:rsidR="00683484" w:rsidRPr="00B26170" w:rsidRDefault="00683484" w:rsidP="00683484">
      <w:pPr>
        <w:tabs>
          <w:tab w:val="left" w:leader="dot" w:pos="9072"/>
        </w:tabs>
        <w:ind w:left="567"/>
        <w:rPr>
          <w:noProof/>
        </w:rPr>
      </w:pPr>
      <w:r w:rsidRPr="00B26170">
        <w:rPr>
          <w:noProof/>
        </w:rPr>
        <w:tab/>
      </w:r>
    </w:p>
    <w:p w14:paraId="39B492C6" w14:textId="77777777" w:rsidR="00683484" w:rsidRPr="00B26170" w:rsidRDefault="00683484" w:rsidP="00683484">
      <w:pPr>
        <w:pStyle w:val="ManualNumPar1"/>
        <w:rPr>
          <w:noProof/>
        </w:rPr>
      </w:pPr>
      <w:bookmarkStart w:id="3" w:name="_Hlk163739202"/>
      <w:r w:rsidRPr="00EF16DA">
        <w:rPr>
          <w:noProof/>
        </w:rPr>
        <w:t>7.</w:t>
      </w:r>
      <w:r w:rsidRPr="00EF16DA">
        <w:rPr>
          <w:noProof/>
        </w:rPr>
        <w:tab/>
      </w:r>
      <w:r w:rsidRPr="00B26170">
        <w:rPr>
          <w:noProof/>
        </w:rPr>
        <w:t>Märkige samuti, mil määral on abi seotud kliima-, keskkonnakaitse- ja energiaalase riigiabi suuniste punktides 371 ja 372 kirjeldatud poliitikameetmetega.</w:t>
      </w:r>
    </w:p>
    <w:bookmarkEnd w:id="3"/>
    <w:p w14:paraId="5F6F874D" w14:textId="77777777" w:rsidR="00683484" w:rsidRPr="00B26170" w:rsidRDefault="00683484" w:rsidP="00683484">
      <w:pPr>
        <w:tabs>
          <w:tab w:val="left" w:leader="dot" w:pos="9072"/>
        </w:tabs>
        <w:ind w:left="567"/>
        <w:rPr>
          <w:noProof/>
        </w:rPr>
      </w:pPr>
      <w:r w:rsidRPr="00B26170">
        <w:rPr>
          <w:noProof/>
        </w:rPr>
        <w:tab/>
      </w:r>
    </w:p>
    <w:p w14:paraId="54A678DA" w14:textId="77777777" w:rsidR="00683484" w:rsidRPr="00B26170" w:rsidRDefault="00683484" w:rsidP="00683484">
      <w:pPr>
        <w:pStyle w:val="ManualNumPar1"/>
        <w:rPr>
          <w:noProof/>
        </w:rPr>
      </w:pPr>
      <w:r w:rsidRPr="00EF16DA">
        <w:rPr>
          <w:noProof/>
        </w:rPr>
        <w:t>8.</w:t>
      </w:r>
      <w:r w:rsidRPr="00EF16DA">
        <w:rPr>
          <w:noProof/>
        </w:rPr>
        <w:tab/>
      </w:r>
      <w:r w:rsidRPr="00B26170">
        <w:rPr>
          <w:noProof/>
        </w:rPr>
        <w:t>Esitage teave abimeetme(te) ulatuse ja toetatava tegevuse kohta, nagu on sätestatud kliima-, keskkonnakaitse- ja energiaalase riigiabi suuniste punktis 376. Seda tehes tuleb ühtlasi:</w:t>
      </w:r>
    </w:p>
    <w:p w14:paraId="117721E8" w14:textId="77777777" w:rsidR="00683484" w:rsidRPr="00B26170" w:rsidRDefault="00683484" w:rsidP="00683484">
      <w:pPr>
        <w:pStyle w:val="Point1"/>
        <w:rPr>
          <w:noProof/>
        </w:rPr>
      </w:pPr>
      <w:r w:rsidRPr="00EF16DA">
        <w:rPr>
          <w:noProof/>
        </w:rPr>
        <w:t>(a)</w:t>
      </w:r>
      <w:r w:rsidRPr="00EF16DA">
        <w:rPr>
          <w:noProof/>
        </w:rPr>
        <w:tab/>
      </w:r>
      <w:r w:rsidRPr="00B26170">
        <w:rPr>
          <w:noProof/>
        </w:rPr>
        <w:t xml:space="preserve">tagada, et projekt käsitleb kliima-, keskkonnakaitse- ja energiaalase riigiabi suuniste punkti 19 alapunktis 36 määratletud energiataristut; </w:t>
      </w:r>
    </w:p>
    <w:p w14:paraId="225C8B8A" w14:textId="77777777" w:rsidR="00683484" w:rsidRPr="00B26170" w:rsidRDefault="00683484" w:rsidP="00683484">
      <w:pPr>
        <w:pStyle w:val="Point1"/>
        <w:rPr>
          <w:noProof/>
        </w:rPr>
      </w:pPr>
      <w:r w:rsidRPr="00EF16DA">
        <w:rPr>
          <w:noProof/>
        </w:rPr>
        <w:lastRenderedPageBreak/>
        <w:t>(b)</w:t>
      </w:r>
      <w:r w:rsidRPr="00EF16DA">
        <w:rPr>
          <w:noProof/>
        </w:rPr>
        <w:tab/>
      </w:r>
      <w:r w:rsidRPr="00B26170">
        <w:rPr>
          <w:noProof/>
        </w:rPr>
        <w:t>tagada, et projekt ei hõlma sihtotstarbelist taristut ja/või muud energiataristut koos tootmistegevuse ja/või tarbimisega;</w:t>
      </w:r>
    </w:p>
    <w:p w14:paraId="5361E0D5" w14:textId="77777777" w:rsidR="00683484" w:rsidRPr="00B26170" w:rsidRDefault="00683484" w:rsidP="00683484">
      <w:pPr>
        <w:pStyle w:val="Point1"/>
        <w:rPr>
          <w:noProof/>
        </w:rPr>
      </w:pPr>
      <w:r w:rsidRPr="00EF16DA">
        <w:rPr>
          <w:noProof/>
        </w:rPr>
        <w:t>(c)</w:t>
      </w:r>
      <w:r w:rsidRPr="00EF16DA">
        <w:rPr>
          <w:noProof/>
        </w:rPr>
        <w:tab/>
      </w:r>
      <w:r w:rsidRPr="00B26170">
        <w:rPr>
          <w:noProof/>
        </w:rPr>
        <w:t xml:space="preserve">täpsustada, mis liiki kulusid meede toetab: investeerimis- või tegevuskulud; </w:t>
      </w:r>
    </w:p>
    <w:p w14:paraId="6CFB31F4" w14:textId="77777777" w:rsidR="00683484" w:rsidRPr="00B26170" w:rsidRDefault="00683484" w:rsidP="00683484">
      <w:pPr>
        <w:pStyle w:val="Point1"/>
        <w:rPr>
          <w:noProof/>
        </w:rPr>
      </w:pPr>
      <w:r w:rsidRPr="00EF16DA">
        <w:rPr>
          <w:noProof/>
        </w:rPr>
        <w:t>(d)</w:t>
      </w:r>
      <w:r w:rsidRPr="00EF16DA">
        <w:rPr>
          <w:noProof/>
        </w:rPr>
        <w:tab/>
      </w:r>
      <w:r w:rsidRPr="00B26170">
        <w:rPr>
          <w:noProof/>
        </w:rPr>
        <w:t xml:space="preserve">juhul, kui meede katab tegevuskulud, tõendada, et neid kulusid ei ole võimalik võrgu kasutajatelt sisse nõuda ja et need ei ole seotud pöördumatute kuludega ning et tegevusabi toob kaasa käitumise muutuse, mis võimaldab saavutada varustuskindluse või keskkonnakaitse eesmärke. </w:t>
      </w:r>
    </w:p>
    <w:p w14:paraId="7BB85107" w14:textId="77777777" w:rsidR="00683484" w:rsidRPr="00B26170" w:rsidRDefault="00683484" w:rsidP="00683484">
      <w:pPr>
        <w:tabs>
          <w:tab w:val="left" w:leader="dot" w:pos="9072"/>
        </w:tabs>
        <w:ind w:left="567"/>
        <w:rPr>
          <w:noProof/>
        </w:rPr>
      </w:pPr>
      <w:r w:rsidRPr="00B26170">
        <w:rPr>
          <w:noProof/>
        </w:rPr>
        <w:tab/>
      </w:r>
    </w:p>
    <w:p w14:paraId="69096F41" w14:textId="77777777" w:rsidR="00683484" w:rsidRPr="00B26170" w:rsidRDefault="00683484" w:rsidP="00683484">
      <w:pPr>
        <w:pStyle w:val="ManualHeading2"/>
        <w:rPr>
          <w:noProof/>
        </w:rPr>
      </w:pPr>
      <w:r w:rsidRPr="00EF16DA">
        <w:rPr>
          <w:noProof/>
        </w:rPr>
        <w:t>1.2.</w:t>
      </w:r>
      <w:r w:rsidRPr="00EF16DA">
        <w:rPr>
          <w:noProof/>
        </w:rPr>
        <w:tab/>
      </w:r>
      <w:r w:rsidRPr="00B26170">
        <w:rPr>
          <w:noProof/>
        </w:rPr>
        <w:t>Ergutav mõju</w:t>
      </w:r>
    </w:p>
    <w:p w14:paraId="29FDF83E" w14:textId="77777777" w:rsidR="00683484" w:rsidRPr="00B26170" w:rsidRDefault="00683484" w:rsidP="00683484">
      <w:pPr>
        <w:rPr>
          <w:i/>
          <w:noProof/>
        </w:rPr>
      </w:pPr>
      <w:r w:rsidRPr="00B26170">
        <w:rPr>
          <w:i/>
          <w:noProof/>
        </w:rPr>
        <w:t xml:space="preserve">Selles osas teabe esitamiseks vt kliima-, keskkonnakaitse- ja energiaalase riigiabi suuniste jagu 3.1.2 (punktid 26–32). </w:t>
      </w:r>
    </w:p>
    <w:p w14:paraId="0F291E05" w14:textId="77777777" w:rsidR="00683484" w:rsidRPr="00B26170" w:rsidRDefault="00683484" w:rsidP="00683484">
      <w:pPr>
        <w:pStyle w:val="ManualNumPar1"/>
        <w:rPr>
          <w:noProof/>
        </w:rPr>
      </w:pPr>
      <w:r w:rsidRPr="00EF16DA">
        <w:rPr>
          <w:noProof/>
        </w:rPr>
        <w:t>9.</w:t>
      </w:r>
      <w:r w:rsidRPr="00EF16DA">
        <w:rPr>
          <w:noProof/>
        </w:rPr>
        <w:tab/>
      </w:r>
      <w:r w:rsidRPr="00B26170">
        <w:rPr>
          <w:noProof/>
        </w:rPr>
        <w:t>Abi saab pidada majandustegevust soodustavaks üksnes juhul, kui sellel on ergutav mõju. Selleks et hinnata vastavust kliima-, keskkonnakaitse- ja energiaalase riigiabi suuniste punktile 26, selgitage, kuidas meede ajendab (meetmed ajendavad) „abisaajat muutma oma käitumist ning tegelema täiendava majandustegevusega või keskkonnasõbralikuma majandustegevusega, millega ta ilma abita ei tegeleks või tegeleks väiksemas ulatuses või teistsugusel viisil.“</w:t>
      </w:r>
      <w:r w:rsidRPr="00B26170">
        <w:rPr>
          <w:i/>
          <w:noProof/>
        </w:rPr>
        <w:t xml:space="preserve"> </w:t>
      </w:r>
    </w:p>
    <w:p w14:paraId="377161D6" w14:textId="77777777" w:rsidR="00683484" w:rsidRPr="00B26170" w:rsidRDefault="00683484" w:rsidP="00683484">
      <w:pPr>
        <w:tabs>
          <w:tab w:val="left" w:leader="dot" w:pos="9072"/>
        </w:tabs>
        <w:ind w:left="567"/>
        <w:rPr>
          <w:noProof/>
        </w:rPr>
      </w:pPr>
      <w:bookmarkStart w:id="4" w:name="_Hlk163740440"/>
      <w:r w:rsidRPr="00B26170">
        <w:rPr>
          <w:noProof/>
        </w:rPr>
        <w:tab/>
      </w:r>
      <w:bookmarkEnd w:id="4"/>
    </w:p>
    <w:p w14:paraId="13C3152E" w14:textId="77777777" w:rsidR="00683484" w:rsidRPr="00B26170" w:rsidRDefault="00683484" w:rsidP="00683484">
      <w:pPr>
        <w:pStyle w:val="ManualNumPar1"/>
        <w:rPr>
          <w:noProof/>
        </w:rPr>
      </w:pPr>
      <w:r w:rsidRPr="00EF16DA">
        <w:rPr>
          <w:noProof/>
        </w:rPr>
        <w:t>10.</w:t>
      </w:r>
      <w:r w:rsidRPr="00EF16DA">
        <w:rPr>
          <w:noProof/>
        </w:rPr>
        <w:tab/>
      </w:r>
      <w:r w:rsidRPr="00B26170">
        <w:rPr>
          <w:noProof/>
        </w:rPr>
        <w:t xml:space="preserve">Selleks et hinnata vastavust kliima-, keskkonnakaitse- ja energiaalase riigiabi suuniste punktile 27, esitage teave, mis kinnitab, et </w:t>
      </w:r>
      <w:r w:rsidRPr="00B26170">
        <w:rPr>
          <w:noProof/>
          <w:shd w:val="clear" w:color="auto" w:fill="FFFFFF"/>
        </w:rPr>
        <w:t>abiga ei toetata sellise tegevuse kulusid, millega abisaaja igal juhul tegeleks, ega hüvitata majandustegevuse tavalist äririski</w:t>
      </w:r>
      <w:r w:rsidRPr="00B26170">
        <w:rPr>
          <w:rStyle w:val="FootnoteReference"/>
          <w:noProof/>
        </w:rPr>
        <w:footnoteReference w:id="3"/>
      </w:r>
      <w:r w:rsidRPr="00B26170">
        <w:rPr>
          <w:i/>
          <w:noProof/>
        </w:rPr>
        <w:t xml:space="preserve">. </w:t>
      </w:r>
    </w:p>
    <w:p w14:paraId="3E102F4C" w14:textId="77777777" w:rsidR="00683484" w:rsidRPr="00B26170" w:rsidRDefault="00683484" w:rsidP="00683484">
      <w:pPr>
        <w:tabs>
          <w:tab w:val="left" w:leader="dot" w:pos="9072"/>
        </w:tabs>
        <w:ind w:left="567"/>
        <w:rPr>
          <w:noProof/>
        </w:rPr>
      </w:pPr>
      <w:r w:rsidRPr="00B26170">
        <w:rPr>
          <w:noProof/>
        </w:rPr>
        <w:tab/>
      </w:r>
    </w:p>
    <w:p w14:paraId="0DF3492F" w14:textId="77777777" w:rsidR="00683484" w:rsidRPr="00B26170" w:rsidRDefault="00683484" w:rsidP="00683484">
      <w:pPr>
        <w:pStyle w:val="ManualNumPar1"/>
        <w:rPr>
          <w:noProof/>
        </w:rPr>
      </w:pPr>
      <w:r w:rsidRPr="00EF16DA">
        <w:rPr>
          <w:noProof/>
        </w:rPr>
        <w:t>11.</w:t>
      </w:r>
      <w:r w:rsidRPr="00EF16DA">
        <w:rPr>
          <w:noProof/>
        </w:rPr>
        <w:tab/>
      </w:r>
      <w:r w:rsidRPr="00B26170">
        <w:rPr>
          <w:noProof/>
        </w:rPr>
        <w:t xml:space="preserve">Ergutava mõju olemasolu tõendamiseks tuleb kliima-, keskkonnakaitse- ja energiaalase riigiabi suuniste punkti 28 kohaselt kindlaks teha tegelik stsenaarium ja tõenäoline vastupidine stsenaarium, kus abi ei anta. Energiataristule antava abi puhul eeldatakse, et vastupidine stsenaarium tähendab olukorda, kus projekti ellu ei viida, nagu on selgitatud punktis 52. </w:t>
      </w:r>
    </w:p>
    <w:p w14:paraId="494B49FE" w14:textId="77777777" w:rsidR="00683484" w:rsidRPr="00B26170" w:rsidRDefault="00683484" w:rsidP="00683484">
      <w:pPr>
        <w:pStyle w:val="Point1"/>
        <w:rPr>
          <w:noProof/>
        </w:rPr>
      </w:pPr>
      <w:r w:rsidRPr="00EF16DA">
        <w:rPr>
          <w:noProof/>
        </w:rPr>
        <w:t>(a)</w:t>
      </w:r>
      <w:r w:rsidRPr="00EF16DA">
        <w:rPr>
          <w:noProof/>
        </w:rPr>
        <w:tab/>
      </w:r>
      <w:r w:rsidRPr="00B26170">
        <w:rPr>
          <w:noProof/>
        </w:rPr>
        <w:t>Kirjeldage põhjalikult tegelikku stsenaariumi. Eri võrdlusprojekte</w:t>
      </w:r>
      <w:r w:rsidRPr="00B26170">
        <w:rPr>
          <w:rStyle w:val="FootnoteReference"/>
          <w:noProof/>
          <w:lang w:eastAsia="en-GB"/>
        </w:rPr>
        <w:footnoteReference w:id="4"/>
      </w:r>
      <w:r w:rsidRPr="00B26170">
        <w:rPr>
          <w:noProof/>
        </w:rPr>
        <w:t xml:space="preserve"> hõlmavate kavade puhul kirjeldage iga võrdlusprojekti tegelikku stsenaariumi.</w:t>
      </w:r>
    </w:p>
    <w:p w14:paraId="68627EC5" w14:textId="77777777" w:rsidR="00683484" w:rsidRPr="00B26170" w:rsidRDefault="00683484" w:rsidP="00683484">
      <w:pPr>
        <w:tabs>
          <w:tab w:val="left" w:leader="dot" w:pos="9072"/>
        </w:tabs>
        <w:ind w:left="567"/>
        <w:rPr>
          <w:noProof/>
        </w:rPr>
      </w:pPr>
      <w:r w:rsidRPr="00B26170">
        <w:rPr>
          <w:noProof/>
        </w:rPr>
        <w:tab/>
      </w:r>
    </w:p>
    <w:p w14:paraId="25A6422E" w14:textId="77777777" w:rsidR="00683484" w:rsidRPr="00B26170" w:rsidRDefault="00683484" w:rsidP="00683484">
      <w:pPr>
        <w:pStyle w:val="Point1"/>
        <w:rPr>
          <w:noProof/>
        </w:rPr>
      </w:pPr>
      <w:r w:rsidRPr="00EF16DA">
        <w:rPr>
          <w:noProof/>
        </w:rPr>
        <w:t>(b)</w:t>
      </w:r>
      <w:r w:rsidRPr="00EF16DA">
        <w:rPr>
          <w:noProof/>
        </w:rPr>
        <w:tab/>
      </w:r>
      <w:r w:rsidRPr="00B26170">
        <w:rPr>
          <w:noProof/>
        </w:rPr>
        <w:t xml:space="preserve">Kui meede ei ole abikava, lisage käesolevale teatise vormile ametlikud juhatuse dokumendid, riskihinnangud, finantsaruanded, asutusesisesed äriplaanid, eksperdiarvamused ja muud hinnatava projektiga seotud uuringud, dokumendid, mis sisaldavad teavet nõudluse prognooside, kuluprognooside, finantsprognooside kohta, investeerimiskomiteele esitatud ja erinevaid investeeringu/tegevuse stsenaariume käsitlevad dokumendid või finantsasutustele esitatavad dokumendid, nagu on sätestatud kliima-, </w:t>
      </w:r>
      <w:r w:rsidRPr="00B26170">
        <w:rPr>
          <w:noProof/>
        </w:rPr>
        <w:lastRenderedPageBreak/>
        <w:t>keskkonnakaitse- ja energiaalase riigiabi suuniste punkti 28 joonealuses märkuses 39.</w:t>
      </w:r>
    </w:p>
    <w:p w14:paraId="7645A6CA" w14:textId="77777777" w:rsidR="00683484" w:rsidRPr="00B26170" w:rsidRDefault="00683484" w:rsidP="00683484">
      <w:pPr>
        <w:pStyle w:val="Text1"/>
        <w:rPr>
          <w:noProof/>
        </w:rPr>
      </w:pPr>
      <w:r w:rsidRPr="00B26170">
        <w:rPr>
          <w:noProof/>
        </w:rPr>
        <w:t>Arvestage, et need dokumendid peavad pärinema investeeringu/tegevusega seotud otsustusprotsessiga samast ajast.</w:t>
      </w:r>
    </w:p>
    <w:p w14:paraId="691C898B" w14:textId="77777777" w:rsidR="00683484" w:rsidRPr="00B26170" w:rsidRDefault="00683484" w:rsidP="00683484">
      <w:pPr>
        <w:pStyle w:val="Text1"/>
        <w:rPr>
          <w:noProof/>
        </w:rPr>
      </w:pPr>
      <w:r w:rsidRPr="00B26170">
        <w:rPr>
          <w:noProof/>
        </w:rPr>
        <w:t>Kui sellised dokumendid on teatise vormile lisatud, esitage allpool nende dokumentide loetelu, märkides ära nende autori, koostamise kuupäeva ja nende kasutamise asjaolud.</w:t>
      </w:r>
    </w:p>
    <w:p w14:paraId="06D58493" w14:textId="77777777" w:rsidR="00683484" w:rsidRPr="00B26170" w:rsidRDefault="00683484" w:rsidP="00683484">
      <w:pPr>
        <w:tabs>
          <w:tab w:val="left" w:leader="dot" w:pos="9072"/>
        </w:tabs>
        <w:ind w:left="567"/>
        <w:rPr>
          <w:noProof/>
        </w:rPr>
      </w:pPr>
      <w:r w:rsidRPr="00B26170">
        <w:rPr>
          <w:noProof/>
        </w:rPr>
        <w:tab/>
      </w:r>
    </w:p>
    <w:p w14:paraId="484B9E2B" w14:textId="77777777" w:rsidR="00683484" w:rsidRPr="00B26170" w:rsidRDefault="00683484" w:rsidP="00683484">
      <w:pPr>
        <w:pStyle w:val="ManualNumPar1"/>
        <w:rPr>
          <w:noProof/>
        </w:rPr>
      </w:pPr>
      <w:r w:rsidRPr="00EF16DA">
        <w:rPr>
          <w:noProof/>
        </w:rPr>
        <w:t>12.</w:t>
      </w:r>
      <w:r w:rsidRPr="00EF16DA">
        <w:rPr>
          <w:noProof/>
        </w:rPr>
        <w:tab/>
      </w:r>
      <w:r w:rsidRPr="00B26170">
        <w:rPr>
          <w:noProof/>
        </w:rPr>
        <w:t>Selleks et tõendada vastavust kliima-, keskkonnakaitse- ja energiaalase riigiabi suuniste punktidele 29 ja 31:</w:t>
      </w:r>
    </w:p>
    <w:p w14:paraId="17FFBC41" w14:textId="77777777" w:rsidR="00683484" w:rsidRPr="00B26170" w:rsidRDefault="00683484" w:rsidP="00683484">
      <w:pPr>
        <w:pStyle w:val="Point1"/>
        <w:rPr>
          <w:noProof/>
        </w:rPr>
      </w:pPr>
      <w:r w:rsidRPr="00EF16DA">
        <w:rPr>
          <w:noProof/>
        </w:rPr>
        <w:t>(a)</w:t>
      </w:r>
      <w:r w:rsidRPr="00EF16DA">
        <w:rPr>
          <w:noProof/>
        </w:rPr>
        <w:tab/>
      </w:r>
      <w:r w:rsidRPr="00B26170">
        <w:rPr>
          <w:noProof/>
        </w:rPr>
        <w:t>kinnitage, et projekti või tegevusega seotud töid ei alustatud enne, kui abisaaja esitas riigi ametiasutustele kirjaliku abitaotluse,</w:t>
      </w:r>
    </w:p>
    <w:p w14:paraId="48E5BAEA" w14:textId="77777777" w:rsidR="00683484" w:rsidRPr="00B26170" w:rsidRDefault="00683484" w:rsidP="00683484">
      <w:pPr>
        <w:tabs>
          <w:tab w:val="left" w:leader="dot" w:pos="9072"/>
        </w:tabs>
        <w:ind w:left="567"/>
        <w:rPr>
          <w:noProof/>
        </w:rPr>
      </w:pPr>
      <w:r w:rsidRPr="00B26170">
        <w:rPr>
          <w:noProof/>
        </w:rPr>
        <w:tab/>
      </w:r>
    </w:p>
    <w:p w14:paraId="304090C7" w14:textId="77777777" w:rsidR="00683484" w:rsidRPr="00B26170" w:rsidRDefault="00683484" w:rsidP="00683484">
      <w:pPr>
        <w:pStyle w:val="Text1"/>
        <w:rPr>
          <w:i/>
          <w:iCs/>
          <w:noProof/>
        </w:rPr>
      </w:pPr>
      <w:r w:rsidRPr="00B26170">
        <w:rPr>
          <w:i/>
          <w:noProof/>
        </w:rPr>
        <w:t>VÕI</w:t>
      </w:r>
    </w:p>
    <w:p w14:paraId="37FF001B" w14:textId="77777777" w:rsidR="00683484" w:rsidRPr="00B26170" w:rsidRDefault="00683484" w:rsidP="00683484">
      <w:pPr>
        <w:pStyle w:val="Point1"/>
        <w:rPr>
          <w:noProof/>
        </w:rPr>
      </w:pPr>
      <w:r w:rsidRPr="00EF16DA">
        <w:rPr>
          <w:noProof/>
        </w:rPr>
        <w:t>(b)</w:t>
      </w:r>
      <w:r w:rsidRPr="00EF16DA">
        <w:rPr>
          <w:noProof/>
        </w:rPr>
        <w:tab/>
      </w:r>
      <w:r w:rsidRPr="00B26170">
        <w:rPr>
          <w:noProof/>
        </w:rPr>
        <w:t xml:space="preserve">projekti korral, mille elluviimist alustati enne abitaotluse esitamist, näidake, et projekt kuulub kliima-, keskkonnakaitse- ja energiaalase riigiabi suuniste punkti 31 alapunktis a, b või c sätestatud erandjuhu alla. </w:t>
      </w:r>
    </w:p>
    <w:p w14:paraId="4CB3CF2B" w14:textId="77777777" w:rsidR="00683484" w:rsidRPr="00B26170" w:rsidRDefault="00683484" w:rsidP="00683484">
      <w:pPr>
        <w:tabs>
          <w:tab w:val="left" w:leader="dot" w:pos="9072"/>
        </w:tabs>
        <w:ind w:left="567"/>
        <w:rPr>
          <w:noProof/>
        </w:rPr>
      </w:pPr>
      <w:r w:rsidRPr="00B26170">
        <w:rPr>
          <w:noProof/>
        </w:rPr>
        <w:tab/>
      </w:r>
    </w:p>
    <w:p w14:paraId="291F89C7" w14:textId="77777777" w:rsidR="00683484" w:rsidRPr="00B26170" w:rsidRDefault="00683484" w:rsidP="00683484">
      <w:pPr>
        <w:pStyle w:val="ManualNumPar1"/>
        <w:rPr>
          <w:noProof/>
        </w:rPr>
      </w:pPr>
      <w:r w:rsidRPr="00EF16DA">
        <w:rPr>
          <w:noProof/>
        </w:rPr>
        <w:t>13.</w:t>
      </w:r>
      <w:r w:rsidRPr="00EF16DA">
        <w:rPr>
          <w:noProof/>
        </w:rPr>
        <w:tab/>
      </w:r>
      <w:r w:rsidRPr="00B26170">
        <w:rPr>
          <w:noProof/>
        </w:rPr>
        <w:t>Selleks et tõendada vastavust kliima-, keskkonnakaitse- ja energiaalase riigiabi suuniste punktile 30, kinnitage, et abitaotlus sisaldab vähemalt taotleja nime, projekti või tegevuse kirjeldust, sealhulgas selle asukohta, ja selle elluviimiseks vajalikku abisummat.</w:t>
      </w:r>
    </w:p>
    <w:p w14:paraId="39F55303" w14:textId="77777777" w:rsidR="00683484" w:rsidRPr="00B26170" w:rsidRDefault="00683484" w:rsidP="00683484">
      <w:pPr>
        <w:tabs>
          <w:tab w:val="left" w:leader="dot" w:pos="9072"/>
        </w:tabs>
        <w:ind w:left="567"/>
        <w:rPr>
          <w:noProof/>
        </w:rPr>
      </w:pPr>
      <w:r w:rsidRPr="00B26170">
        <w:rPr>
          <w:noProof/>
        </w:rPr>
        <w:tab/>
      </w:r>
    </w:p>
    <w:p w14:paraId="137E6B04" w14:textId="77777777" w:rsidR="00683484" w:rsidRPr="00B26170" w:rsidRDefault="00683484" w:rsidP="00683484">
      <w:pPr>
        <w:pStyle w:val="ManualNumPar1"/>
        <w:rPr>
          <w:noProof/>
        </w:rPr>
      </w:pPr>
      <w:r w:rsidRPr="00EF16DA">
        <w:rPr>
          <w:noProof/>
        </w:rPr>
        <w:t>14.</w:t>
      </w:r>
      <w:r w:rsidRPr="00EF16DA">
        <w:rPr>
          <w:noProof/>
        </w:rPr>
        <w:tab/>
      </w:r>
      <w:r w:rsidRPr="00B26170">
        <w:rPr>
          <w:noProof/>
        </w:rPr>
        <w:t>Selleks et tõendada vastavust kliima-, keskkonnakaitse- ja energiaalase riigiabi suuniste punktile 32, märkige, kas teatatud meetme(te) suhtes kohaldatakse liidu standardeid,</w:t>
      </w:r>
      <w:r w:rsidRPr="00B26170">
        <w:rPr>
          <w:rStyle w:val="FootnoteReference"/>
          <w:noProof/>
          <w:lang w:eastAsia="en-GB"/>
        </w:rPr>
        <w:footnoteReference w:id="5"/>
      </w:r>
      <w:r w:rsidRPr="00B26170">
        <w:rPr>
          <w:noProof/>
        </w:rPr>
        <w:t xml:space="preserve"> liidu vastavatest standarditest rangemaid või ambitsioonikamaid kohustuslikke riiklikke standardeid või liidu standardite puudumisel vastu võetud kohustuslikke riiklikke standardeid. Sellega seoses esitage teave, millega tõendatakse ergutava mõju olemasolu.</w:t>
      </w:r>
    </w:p>
    <w:p w14:paraId="73DC3285" w14:textId="77777777" w:rsidR="00683484" w:rsidRPr="00B26170" w:rsidRDefault="00683484" w:rsidP="00683484">
      <w:pPr>
        <w:tabs>
          <w:tab w:val="left" w:leader="dot" w:pos="9072"/>
        </w:tabs>
        <w:ind w:left="567"/>
        <w:rPr>
          <w:noProof/>
        </w:rPr>
      </w:pPr>
      <w:bookmarkStart w:id="5" w:name="_Hlk163740922"/>
      <w:r w:rsidRPr="00B26170">
        <w:rPr>
          <w:noProof/>
        </w:rPr>
        <w:tab/>
      </w:r>
      <w:bookmarkEnd w:id="5"/>
    </w:p>
    <w:p w14:paraId="618B0FC0" w14:textId="77777777" w:rsidR="00683484" w:rsidRPr="00B26170" w:rsidRDefault="00683484" w:rsidP="00683484">
      <w:pPr>
        <w:pStyle w:val="ManualNumPar1"/>
        <w:rPr>
          <w:noProof/>
        </w:rPr>
      </w:pPr>
      <w:r w:rsidRPr="00EF16DA">
        <w:rPr>
          <w:noProof/>
        </w:rPr>
        <w:t>15.</w:t>
      </w:r>
      <w:r w:rsidRPr="00EF16DA">
        <w:rPr>
          <w:noProof/>
        </w:rPr>
        <w:tab/>
      </w:r>
      <w:r w:rsidRPr="00B26170">
        <w:rPr>
          <w:noProof/>
        </w:rPr>
        <w:t xml:space="preserve">Kui asjakohane liidu standard on juba vastu võetud, kuid ei ole veel jõustunud, siis tõendage, et abil on ergutav mõju, sest see ergutab investeeringut tegema ja lõpule viima vähemalt 18 kuud enne standardi jõustumist. </w:t>
      </w:r>
    </w:p>
    <w:p w14:paraId="2EE82745" w14:textId="77777777" w:rsidR="00683484" w:rsidRPr="00B26170" w:rsidRDefault="00683484" w:rsidP="00683484">
      <w:pPr>
        <w:tabs>
          <w:tab w:val="left" w:leader="dot" w:pos="9072"/>
        </w:tabs>
        <w:ind w:left="567"/>
        <w:rPr>
          <w:noProof/>
        </w:rPr>
      </w:pPr>
      <w:r w:rsidRPr="00B26170">
        <w:rPr>
          <w:noProof/>
        </w:rPr>
        <w:lastRenderedPageBreak/>
        <w:tab/>
      </w:r>
    </w:p>
    <w:p w14:paraId="1B3758D6" w14:textId="77777777" w:rsidR="00683484" w:rsidRPr="00B26170" w:rsidRDefault="00683484" w:rsidP="00683484">
      <w:pPr>
        <w:pStyle w:val="ManualHeading2"/>
        <w:rPr>
          <w:noProof/>
        </w:rPr>
      </w:pPr>
      <w:r w:rsidRPr="00EF16DA">
        <w:rPr>
          <w:noProof/>
        </w:rPr>
        <w:t>1.3.</w:t>
      </w:r>
      <w:r w:rsidRPr="00EF16DA">
        <w:rPr>
          <w:noProof/>
        </w:rPr>
        <w:tab/>
      </w:r>
      <w:r w:rsidRPr="00B26170">
        <w:rPr>
          <w:noProof/>
        </w:rPr>
        <w:t>Liidu õiguse asjakohaste sätete rikkumise puudumine</w:t>
      </w:r>
    </w:p>
    <w:p w14:paraId="3557CA42" w14:textId="77777777" w:rsidR="00683484" w:rsidRPr="00B26170" w:rsidRDefault="00683484" w:rsidP="00683484">
      <w:pPr>
        <w:rPr>
          <w:i/>
          <w:noProof/>
        </w:rPr>
      </w:pPr>
      <w:r w:rsidRPr="00B26170">
        <w:rPr>
          <w:i/>
          <w:noProof/>
        </w:rPr>
        <w:t xml:space="preserve">Selles osas teabe esitamiseks vt kliima-, keskkonnakaitse- ja energiaalase riigiabi suuniste jagu 3.1.3 (punkt 33). </w:t>
      </w:r>
    </w:p>
    <w:p w14:paraId="03F70884" w14:textId="77777777" w:rsidR="00683484" w:rsidRPr="00B26170" w:rsidRDefault="00683484" w:rsidP="00683484">
      <w:pPr>
        <w:pStyle w:val="ManualNumPar1"/>
        <w:rPr>
          <w:noProof/>
        </w:rPr>
      </w:pPr>
      <w:r w:rsidRPr="00EF16DA">
        <w:rPr>
          <w:noProof/>
        </w:rPr>
        <w:t>16.</w:t>
      </w:r>
      <w:r w:rsidRPr="00EF16DA">
        <w:rPr>
          <w:noProof/>
        </w:rPr>
        <w:tab/>
      </w:r>
      <w:r w:rsidRPr="00B26170">
        <w:rPr>
          <w:noProof/>
        </w:rPr>
        <w:t xml:space="preserve">Esitage teave, mis kinnitab kooskõlas kliima-, keskkonnakaitse- ja energiaalase riigiabi suuniste punktiga 33 vastavust ELi õiguse asjakohastele sätetele. </w:t>
      </w:r>
    </w:p>
    <w:p w14:paraId="370E6ED2" w14:textId="77777777" w:rsidR="00683484" w:rsidRPr="00B26170" w:rsidRDefault="00683484" w:rsidP="00683484">
      <w:pPr>
        <w:tabs>
          <w:tab w:val="left" w:leader="dot" w:pos="9072"/>
        </w:tabs>
        <w:ind w:left="567"/>
        <w:rPr>
          <w:noProof/>
          <w:color w:val="000000"/>
        </w:rPr>
      </w:pPr>
      <w:r w:rsidRPr="00B26170">
        <w:rPr>
          <w:noProof/>
        </w:rPr>
        <w:tab/>
      </w:r>
    </w:p>
    <w:p w14:paraId="3FBE30FA" w14:textId="77777777" w:rsidR="00683484" w:rsidRPr="00B26170" w:rsidRDefault="00683484" w:rsidP="00683484">
      <w:pPr>
        <w:pStyle w:val="ManualNumPar1"/>
        <w:rPr>
          <w:i/>
          <w:iCs/>
          <w:noProof/>
          <w:color w:val="000000"/>
        </w:rPr>
      </w:pPr>
      <w:r w:rsidRPr="00EF16DA">
        <w:rPr>
          <w:noProof/>
        </w:rPr>
        <w:t>17.</w:t>
      </w:r>
      <w:r w:rsidRPr="00EF16DA">
        <w:rPr>
          <w:noProof/>
        </w:rPr>
        <w:tab/>
      </w:r>
      <w:r w:rsidRPr="00B26170">
        <w:rPr>
          <w:noProof/>
        </w:rPr>
        <w:t>Kui meetme(te) rahastamiseks kasutatakse maksu, selgitage, kas on vaja hinnata vastavust aluslepingu artiklitele 30 ja 110. Jaatava vastuse korral tõendage, kuidas meede on kooskõlas aluslepingu artiklitega 30 ja 110.</w:t>
      </w:r>
      <w:r w:rsidRPr="00B26170">
        <w:rPr>
          <w:i/>
          <w:noProof/>
        </w:rPr>
        <w:t xml:space="preserve"> </w:t>
      </w:r>
      <w:r w:rsidRPr="00B26170">
        <w:rPr>
          <w:noProof/>
        </w:rPr>
        <w:t>Sellega seoses võib viidata küsimuse 4.2. all esitatud teabele, mille kohaselt teatatud meedet (meetmeid) rahastatakse maksust.</w:t>
      </w:r>
    </w:p>
    <w:p w14:paraId="7E69B39E" w14:textId="77777777" w:rsidR="00683484" w:rsidRPr="00B26170" w:rsidRDefault="00683484" w:rsidP="00683484">
      <w:pPr>
        <w:tabs>
          <w:tab w:val="left" w:leader="dot" w:pos="9072"/>
        </w:tabs>
        <w:ind w:left="567"/>
        <w:rPr>
          <w:noProof/>
          <w:color w:val="000000"/>
        </w:rPr>
      </w:pPr>
      <w:r w:rsidRPr="00B26170">
        <w:rPr>
          <w:noProof/>
        </w:rPr>
        <w:tab/>
      </w:r>
    </w:p>
    <w:p w14:paraId="381CBB92" w14:textId="77777777" w:rsidR="00683484" w:rsidRPr="00B26170" w:rsidRDefault="00683484" w:rsidP="00683484">
      <w:pPr>
        <w:pStyle w:val="ManualHeading1"/>
        <w:rPr>
          <w:noProof/>
        </w:rPr>
      </w:pPr>
      <w:r w:rsidRPr="00EF16DA">
        <w:rPr>
          <w:noProof/>
        </w:rPr>
        <w:t>2.</w:t>
      </w:r>
      <w:r w:rsidRPr="00EF16DA">
        <w:rPr>
          <w:noProof/>
        </w:rPr>
        <w:tab/>
      </w:r>
      <w:r w:rsidRPr="00B26170">
        <w:rPr>
          <w:noProof/>
        </w:rPr>
        <w:t>Negatiivne tingimus: abi ei tohi mõjutada ebasoovitavalt kaubandustingimusi määral, mis oleks vastuolus ühiste huvidega</w:t>
      </w:r>
    </w:p>
    <w:p w14:paraId="41549D97" w14:textId="77777777" w:rsidR="00683484" w:rsidRPr="00B26170" w:rsidRDefault="00683484" w:rsidP="00683484">
      <w:pPr>
        <w:pStyle w:val="ManualHeading2"/>
        <w:rPr>
          <w:noProof/>
        </w:rPr>
      </w:pPr>
      <w:r w:rsidRPr="00EF16DA">
        <w:rPr>
          <w:noProof/>
        </w:rPr>
        <w:t>2.1.</w:t>
      </w:r>
      <w:r w:rsidRPr="00EF16DA">
        <w:rPr>
          <w:noProof/>
        </w:rPr>
        <w:tab/>
      </w:r>
      <w:r w:rsidRPr="00B26170">
        <w:rPr>
          <w:noProof/>
        </w:rPr>
        <w:t>Konkurentsi- ja kaubandusmoonutuste minimeerimine</w:t>
      </w:r>
    </w:p>
    <w:p w14:paraId="662E839E" w14:textId="77777777" w:rsidR="00683484" w:rsidRPr="00B26170" w:rsidRDefault="00683484" w:rsidP="00683484">
      <w:pPr>
        <w:pStyle w:val="ManualHeading3"/>
        <w:rPr>
          <w:noProof/>
        </w:rPr>
      </w:pPr>
      <w:r w:rsidRPr="00EF16DA">
        <w:rPr>
          <w:noProof/>
        </w:rPr>
        <w:t>2.1.1.</w:t>
      </w:r>
      <w:r w:rsidRPr="00EF16DA">
        <w:rPr>
          <w:noProof/>
        </w:rPr>
        <w:tab/>
      </w:r>
      <w:r w:rsidRPr="00B26170">
        <w:rPr>
          <w:noProof/>
        </w:rPr>
        <w:t>Riigiabi sekkumise vajalikkus ja asjakohasus</w:t>
      </w:r>
    </w:p>
    <w:p w14:paraId="217C3578" w14:textId="77777777" w:rsidR="00683484" w:rsidRPr="00B26170" w:rsidRDefault="00683484" w:rsidP="00683484">
      <w:pPr>
        <w:rPr>
          <w:i/>
          <w:noProof/>
          <w:color w:val="000000"/>
        </w:rPr>
      </w:pPr>
      <w:r w:rsidRPr="00B26170">
        <w:rPr>
          <w:i/>
          <w:noProof/>
        </w:rPr>
        <w:t>Selles osas teabe esitamiseks vt kliima-, keskkonnakaitse- ja energiaalase riigiabi suuniste jagu 4.9.3.1 (punktid 379–380).</w:t>
      </w:r>
      <w:r w:rsidRPr="00B26170">
        <w:rPr>
          <w:i/>
          <w:noProof/>
          <w:color w:val="000000"/>
        </w:rPr>
        <w:t xml:space="preserve"> </w:t>
      </w:r>
    </w:p>
    <w:p w14:paraId="351BF3BE" w14:textId="77777777" w:rsidR="00683484" w:rsidRPr="00B26170" w:rsidRDefault="00683484" w:rsidP="00683484">
      <w:pPr>
        <w:pStyle w:val="ManualNumPar1"/>
        <w:rPr>
          <w:noProof/>
        </w:rPr>
      </w:pPr>
      <w:r w:rsidRPr="00EF16DA">
        <w:rPr>
          <w:noProof/>
        </w:rPr>
        <w:t>18.</w:t>
      </w:r>
      <w:r w:rsidRPr="00EF16DA">
        <w:rPr>
          <w:noProof/>
        </w:rPr>
        <w:tab/>
      </w:r>
      <w:r w:rsidRPr="00B26170">
        <w:rPr>
          <w:noProof/>
        </w:rPr>
        <w:t>Kliima-, keskkonnakaitse- ja energiaalase riigiabi suuniste punktis 379 on sätestatud, et energiataristuga seotud turutõrkeid käsitletakse/rahastatakse tavaliselt kohustuslike kasutajatariifide abil, mille suhtes kohaldatakse reguleerimist. Kliima-, keskkonnakaitse- ja energiaalase riigiabi suuniste punkti 380 kohaselt ei pruugi see siiski alati nii olla. Selgitage, mil määral aitab meede kõrvaldada turutõrkeid, mida ei ole võimalik kohustuslike kasutajatariifide abil kõrvaldada.</w:t>
      </w:r>
    </w:p>
    <w:p w14:paraId="0C628DE1" w14:textId="77777777" w:rsidR="00683484" w:rsidRPr="00B26170" w:rsidRDefault="00683484" w:rsidP="00683484">
      <w:pPr>
        <w:tabs>
          <w:tab w:val="left" w:leader="dot" w:pos="9072"/>
        </w:tabs>
        <w:ind w:left="567"/>
        <w:rPr>
          <w:noProof/>
        </w:rPr>
      </w:pPr>
      <w:r w:rsidRPr="00B26170">
        <w:rPr>
          <w:noProof/>
        </w:rPr>
        <w:tab/>
      </w:r>
    </w:p>
    <w:p w14:paraId="3BE999A6" w14:textId="77777777" w:rsidR="00683484" w:rsidRPr="00B26170" w:rsidRDefault="00683484" w:rsidP="00683484">
      <w:pPr>
        <w:pStyle w:val="ManualNumPar1"/>
        <w:rPr>
          <w:noProof/>
        </w:rPr>
      </w:pPr>
      <w:r w:rsidRPr="00EF16DA">
        <w:rPr>
          <w:noProof/>
        </w:rPr>
        <w:t>19.</w:t>
      </w:r>
      <w:r w:rsidRPr="00EF16DA">
        <w:rPr>
          <w:noProof/>
        </w:rPr>
        <w:tab/>
      </w:r>
      <w:r w:rsidRPr="00B26170">
        <w:rPr>
          <w:noProof/>
        </w:rPr>
        <w:t>Riigiabi vajalikkuse ja asjakohasuse tõendamiseks täpsustage, millistes eri olukordades tuleb teatatud projekti hinnata:</w:t>
      </w:r>
    </w:p>
    <w:p w14:paraId="0BB855E4" w14:textId="77777777" w:rsidR="00683484" w:rsidRPr="00B26170" w:rsidRDefault="00683484" w:rsidP="00683484">
      <w:pPr>
        <w:pStyle w:val="Point1"/>
        <w:rPr>
          <w:noProof/>
        </w:rPr>
      </w:pPr>
      <w:r w:rsidRPr="00EF16DA">
        <w:rPr>
          <w:noProof/>
        </w:rPr>
        <w:t>(a)</w:t>
      </w:r>
      <w:r w:rsidRPr="00EF16DA">
        <w:rPr>
          <w:noProof/>
        </w:rPr>
        <w:tab/>
      </w:r>
      <w:r w:rsidRPr="00B26170">
        <w:rPr>
          <w:noProof/>
        </w:rPr>
        <w:t>teatatud projekt on määruse (EL) nr 347/2013 artikli 2 punktis 4 määratletud ühishuviprojekt, mille suhtes kohaldatakse täielikult energia siseturgu käsitlevaid õigusakte. Sellises olukorras leiab komisjon, et eksisteerib eeldus turutõrke tekkeks. Liikmesriik ei pea täiendavalt põhjendama riigiabi vajalikkust ja asjakohasust, või</w:t>
      </w:r>
    </w:p>
    <w:p w14:paraId="39C3C47A" w14:textId="77777777" w:rsidR="00683484" w:rsidRPr="00B26170" w:rsidRDefault="00683484" w:rsidP="00683484">
      <w:pPr>
        <w:pStyle w:val="Point1"/>
        <w:rPr>
          <w:noProof/>
        </w:rPr>
      </w:pPr>
      <w:bookmarkStart w:id="6" w:name="_Ref168048596"/>
      <w:r w:rsidRPr="00EF16DA">
        <w:rPr>
          <w:noProof/>
        </w:rPr>
        <w:t>(b)</w:t>
      </w:r>
      <w:r w:rsidRPr="00EF16DA">
        <w:rPr>
          <w:noProof/>
        </w:rPr>
        <w:tab/>
      </w:r>
      <w:r w:rsidRPr="00B26170">
        <w:rPr>
          <w:noProof/>
        </w:rPr>
        <w:t>teatatud projekt ei ole eespool määratletud ühishuviprojekt või on ühishuviprojekt, kuid on osaliselt või täielikult vabastatud energia siseturgu käsitlevate õigusaktide järgimisest, või</w:t>
      </w:r>
      <w:bookmarkEnd w:id="6"/>
    </w:p>
    <w:p w14:paraId="26553C16" w14:textId="77777777" w:rsidR="00683484" w:rsidRPr="00B26170" w:rsidRDefault="00683484" w:rsidP="00683484">
      <w:pPr>
        <w:pStyle w:val="Point1"/>
        <w:rPr>
          <w:noProof/>
        </w:rPr>
      </w:pPr>
      <w:r w:rsidRPr="00EF16DA">
        <w:rPr>
          <w:noProof/>
        </w:rPr>
        <w:t>(c)</w:t>
      </w:r>
      <w:r w:rsidRPr="00EF16DA">
        <w:rPr>
          <w:noProof/>
        </w:rPr>
        <w:tab/>
      </w:r>
      <w:r w:rsidRPr="00B26170">
        <w:rPr>
          <w:noProof/>
        </w:rPr>
        <w:t>projekt ei ole ühishuviprojekt ning seda rakendatakse liidu ja kolmanda riigi vahel.</w:t>
      </w:r>
    </w:p>
    <w:p w14:paraId="2EEEE193" w14:textId="77777777" w:rsidR="00683484" w:rsidRPr="00B26170" w:rsidRDefault="00683484" w:rsidP="00683484">
      <w:pPr>
        <w:tabs>
          <w:tab w:val="left" w:leader="dot" w:pos="9072"/>
        </w:tabs>
        <w:ind w:left="567"/>
        <w:rPr>
          <w:noProof/>
        </w:rPr>
      </w:pPr>
      <w:r w:rsidRPr="00B26170">
        <w:rPr>
          <w:noProof/>
        </w:rPr>
        <w:tab/>
      </w:r>
    </w:p>
    <w:p w14:paraId="1D50861E" w14:textId="77777777" w:rsidR="00683484" w:rsidRPr="00B26170" w:rsidRDefault="00683484" w:rsidP="00683484">
      <w:pPr>
        <w:pStyle w:val="ManualNumPar1"/>
        <w:rPr>
          <w:noProof/>
        </w:rPr>
      </w:pPr>
      <w:r w:rsidRPr="00EF16DA">
        <w:rPr>
          <w:noProof/>
        </w:rPr>
        <w:t>20.</w:t>
      </w:r>
      <w:r w:rsidRPr="00EF16DA">
        <w:rPr>
          <w:noProof/>
        </w:rPr>
        <w:tab/>
      </w:r>
      <w:r w:rsidRPr="00B26170">
        <w:rPr>
          <w:noProof/>
        </w:rPr>
        <w:t>Kui teatatud projekti suhtes kehtib eespool punkti 19 alapunktis b nimetatud olukord, siis selgitage meetme vajalikkuse ja asjakohasuse põhjendamiseks, mil määral:</w:t>
      </w:r>
    </w:p>
    <w:p w14:paraId="3535EBD7" w14:textId="77777777" w:rsidR="00683484" w:rsidRPr="00B26170" w:rsidRDefault="00683484" w:rsidP="00683484">
      <w:pPr>
        <w:pStyle w:val="Tiret1"/>
        <w:rPr>
          <w:noProof/>
        </w:rPr>
      </w:pPr>
      <w:r w:rsidRPr="00B26170">
        <w:rPr>
          <w:noProof/>
        </w:rPr>
        <w:lastRenderedPageBreak/>
        <w:t xml:space="preserve">põhjustab turutõrge vajaliku taristu optimaalsest väiksema pakkumise; </w:t>
      </w:r>
    </w:p>
    <w:p w14:paraId="70A560C2" w14:textId="77777777" w:rsidR="00683484" w:rsidRPr="00B26170" w:rsidRDefault="00683484" w:rsidP="00683484">
      <w:pPr>
        <w:pStyle w:val="Tiret1"/>
        <w:numPr>
          <w:ilvl w:val="0"/>
          <w:numId w:val="48"/>
        </w:numPr>
        <w:rPr>
          <w:noProof/>
        </w:rPr>
      </w:pPr>
      <w:r w:rsidRPr="00B26170">
        <w:rPr>
          <w:noProof/>
        </w:rPr>
        <w:t xml:space="preserve">on kolmandatel isikutel taristule juurdepääs ja kohaldatakse tariifide reguleerimist; </w:t>
      </w:r>
    </w:p>
    <w:p w14:paraId="137DE186" w14:textId="77777777" w:rsidR="00683484" w:rsidRPr="00B26170" w:rsidRDefault="00683484" w:rsidP="00683484">
      <w:pPr>
        <w:pStyle w:val="Tiret1"/>
        <w:numPr>
          <w:ilvl w:val="0"/>
          <w:numId w:val="48"/>
        </w:numPr>
        <w:rPr>
          <w:noProof/>
        </w:rPr>
      </w:pPr>
      <w:r w:rsidRPr="00B26170">
        <w:rPr>
          <w:noProof/>
        </w:rPr>
        <w:t xml:space="preserve">aitab projekt kaasa liidu energiavarustuskindlusele või liidu kliimaneutraalsuse eesmärkide saavutamisele. </w:t>
      </w:r>
    </w:p>
    <w:p w14:paraId="5F418CA6" w14:textId="77777777" w:rsidR="00683484" w:rsidRPr="00B26170" w:rsidRDefault="00683484" w:rsidP="00683484">
      <w:pPr>
        <w:tabs>
          <w:tab w:val="left" w:leader="dot" w:pos="9072"/>
        </w:tabs>
        <w:ind w:left="567"/>
        <w:rPr>
          <w:noProof/>
        </w:rPr>
      </w:pPr>
      <w:r w:rsidRPr="00B26170">
        <w:rPr>
          <w:noProof/>
        </w:rPr>
        <w:tab/>
      </w:r>
    </w:p>
    <w:p w14:paraId="70BD9445" w14:textId="77777777" w:rsidR="00683484" w:rsidRPr="00B26170" w:rsidRDefault="00683484" w:rsidP="00683484">
      <w:pPr>
        <w:pStyle w:val="ManualNumPar1"/>
        <w:rPr>
          <w:noProof/>
        </w:rPr>
      </w:pPr>
      <w:r w:rsidRPr="00EF16DA">
        <w:rPr>
          <w:noProof/>
        </w:rPr>
        <w:t>21.</w:t>
      </w:r>
      <w:r w:rsidRPr="00EF16DA">
        <w:rPr>
          <w:noProof/>
        </w:rPr>
        <w:tab/>
      </w:r>
      <w:r w:rsidRPr="00B26170">
        <w:rPr>
          <w:noProof/>
        </w:rPr>
        <w:t xml:space="preserve">Kui projekti suhtes kehtib punkti 19 alapunktis c nimetatud olukord, selgitage, kas i) liidu territooriumil asuva taristu osa puhul on projekt ehitatud ja seda käitatakse kooskõlas liidu õigusaktidega, eelkõige direktiividega 2009/73/EÜ ja (EL) 2019/944, ning ii) kolmandas riigis või asjaomastes riikides asuva osa puhul on projekt suurel määral õigusnormidega kooskõlas ja kas see toetab liidu üldeesmärke, et eelkõige tagada: </w:t>
      </w:r>
    </w:p>
    <w:p w14:paraId="33EDFE59" w14:textId="77777777" w:rsidR="00683484" w:rsidRPr="00B26170" w:rsidRDefault="00683484" w:rsidP="00683484">
      <w:pPr>
        <w:pStyle w:val="Tiret1"/>
        <w:numPr>
          <w:ilvl w:val="0"/>
          <w:numId w:val="48"/>
        </w:numPr>
        <w:rPr>
          <w:noProof/>
        </w:rPr>
      </w:pPr>
      <w:r w:rsidRPr="00B26170">
        <w:rPr>
          <w:noProof/>
        </w:rPr>
        <w:t xml:space="preserve">hästi toimiv energia siseturg; </w:t>
      </w:r>
    </w:p>
    <w:p w14:paraId="4C4369BC" w14:textId="77777777" w:rsidR="00683484" w:rsidRPr="00B26170" w:rsidRDefault="00683484" w:rsidP="00683484">
      <w:pPr>
        <w:pStyle w:val="Tiret1"/>
        <w:numPr>
          <w:ilvl w:val="0"/>
          <w:numId w:val="48"/>
        </w:numPr>
        <w:rPr>
          <w:noProof/>
        </w:rPr>
      </w:pPr>
      <w:r w:rsidRPr="00B26170">
        <w:rPr>
          <w:noProof/>
        </w:rPr>
        <w:t xml:space="preserve">koostööl ja solidaarsusel põhinev energiavarustuse kindlus; </w:t>
      </w:r>
    </w:p>
    <w:p w14:paraId="513C1D20" w14:textId="77777777" w:rsidR="00683484" w:rsidRPr="00B26170" w:rsidRDefault="00683484" w:rsidP="00683484">
      <w:pPr>
        <w:pStyle w:val="Tiret1"/>
        <w:numPr>
          <w:ilvl w:val="0"/>
          <w:numId w:val="48"/>
        </w:numPr>
        <w:rPr>
          <w:noProof/>
        </w:rPr>
      </w:pPr>
      <w:r w:rsidRPr="00B26170">
        <w:rPr>
          <w:noProof/>
        </w:rPr>
        <w:t>energiasüsteemi süsinikuheite vähendamine vastavalt Pariisi kliimakokkuleppele ja liidu kliimaeesmärkidele ning eelkõige</w:t>
      </w:r>
    </w:p>
    <w:p w14:paraId="0A362793" w14:textId="77777777" w:rsidR="00683484" w:rsidRPr="00B26170" w:rsidRDefault="00683484" w:rsidP="00683484">
      <w:pPr>
        <w:pStyle w:val="Tiret1"/>
        <w:numPr>
          <w:ilvl w:val="0"/>
          <w:numId w:val="48"/>
        </w:numPr>
        <w:rPr>
          <w:noProof/>
        </w:rPr>
      </w:pPr>
      <w:r w:rsidRPr="00B26170">
        <w:rPr>
          <w:noProof/>
        </w:rPr>
        <w:t xml:space="preserve">kasvuhoonegaaside heite ülekandumise vältimine. </w:t>
      </w:r>
    </w:p>
    <w:p w14:paraId="5A98E8CD" w14:textId="77777777" w:rsidR="00683484" w:rsidRPr="00B26170" w:rsidRDefault="00683484" w:rsidP="00683484">
      <w:pPr>
        <w:tabs>
          <w:tab w:val="left" w:leader="dot" w:pos="9072"/>
        </w:tabs>
        <w:ind w:left="567"/>
        <w:rPr>
          <w:noProof/>
        </w:rPr>
      </w:pPr>
      <w:r w:rsidRPr="00B26170">
        <w:rPr>
          <w:noProof/>
        </w:rPr>
        <w:tab/>
      </w:r>
    </w:p>
    <w:p w14:paraId="3727D55E" w14:textId="77777777" w:rsidR="00683484" w:rsidRPr="00B26170" w:rsidRDefault="00683484" w:rsidP="00683484">
      <w:pPr>
        <w:pStyle w:val="ManualHeading3"/>
        <w:rPr>
          <w:noProof/>
        </w:rPr>
      </w:pPr>
      <w:r w:rsidRPr="00EF16DA">
        <w:rPr>
          <w:noProof/>
        </w:rPr>
        <w:t>2.1.2.</w:t>
      </w:r>
      <w:r w:rsidRPr="00EF16DA">
        <w:rPr>
          <w:noProof/>
        </w:rPr>
        <w:tab/>
      </w:r>
      <w:r w:rsidRPr="00B26170">
        <w:rPr>
          <w:noProof/>
        </w:rPr>
        <w:t>Abi proportsionaalsus</w:t>
      </w:r>
    </w:p>
    <w:p w14:paraId="0E314946" w14:textId="77777777" w:rsidR="00683484" w:rsidRPr="00B26170" w:rsidRDefault="00683484" w:rsidP="00683484">
      <w:pPr>
        <w:pStyle w:val="ListParagraph"/>
        <w:ind w:left="567"/>
        <w:contextualSpacing w:val="0"/>
        <w:rPr>
          <w:noProof/>
        </w:rPr>
      </w:pPr>
      <w:r w:rsidRPr="00B26170">
        <w:rPr>
          <w:i/>
          <w:noProof/>
        </w:rPr>
        <w:t>Selles osas teabe esitamiseks vt kliima-, keskkonnakaitse- ja energiaalase riigiabi suuniste punktid 51–52 ja 381.</w:t>
      </w:r>
    </w:p>
    <w:p w14:paraId="13D4B8E8" w14:textId="77777777" w:rsidR="00683484" w:rsidRPr="00B26170" w:rsidRDefault="00683484" w:rsidP="00683484">
      <w:pPr>
        <w:pStyle w:val="ManualNumPar1"/>
        <w:rPr>
          <w:noProof/>
        </w:rPr>
      </w:pPr>
      <w:r w:rsidRPr="00EF16DA">
        <w:rPr>
          <w:noProof/>
        </w:rPr>
        <w:t>22.</w:t>
      </w:r>
      <w:r w:rsidRPr="00EF16DA">
        <w:rPr>
          <w:noProof/>
        </w:rPr>
        <w:tab/>
      </w:r>
      <w:r w:rsidRPr="00B26170">
        <w:rPr>
          <w:noProof/>
        </w:rPr>
        <w:t xml:space="preserve">Kliima-, keskkonnakaitse- ja energiaalase riigiabi suuniste punkti 51 kohaselt võib tüüpilised netolisakulud kindlaks määrata nüüdispuhasväärtuste vahena tegeliku stsenaariumi ja vastupidise stsenaariumi korral projekti või kui see on asjakohane, võrdlusprojekti kestuse ajal. Kui vastupidise stsenaariumi kohaselt projekti ei rakendata (vt kliima-, keskkonnakaitse- ja energiaalase riigiabi suuniste punkt 52), võrdub tegeliku stsenaariumi negatiivne nüüdispuhasväärtus täiendavate netokuludega. </w:t>
      </w:r>
    </w:p>
    <w:p w14:paraId="62C651C7" w14:textId="77777777" w:rsidR="00683484" w:rsidRPr="00B26170" w:rsidRDefault="00683484" w:rsidP="00683484">
      <w:pPr>
        <w:pStyle w:val="Text1"/>
        <w:rPr>
          <w:noProof/>
        </w:rPr>
      </w:pPr>
      <w:r w:rsidRPr="00B26170">
        <w:rPr>
          <w:noProof/>
        </w:rPr>
        <w:t xml:space="preserve">Esitage see teatise vormi lisas (kasutades Exceli faili, </w:t>
      </w:r>
      <w:r w:rsidRPr="00B26170">
        <w:rPr>
          <w:noProof/>
          <w:shd w:val="clear" w:color="auto" w:fill="FFFFFF"/>
        </w:rPr>
        <w:t>kus kõik valemid on nähtavad</w:t>
      </w:r>
      <w:r w:rsidRPr="00B26170">
        <w:rPr>
          <w:noProof/>
        </w:rPr>
        <w:t>).</w:t>
      </w:r>
    </w:p>
    <w:p w14:paraId="6D3C33A7" w14:textId="77777777" w:rsidR="00683484" w:rsidRPr="00B26170" w:rsidRDefault="00683484" w:rsidP="00683484">
      <w:pPr>
        <w:pStyle w:val="Point1"/>
        <w:rPr>
          <w:noProof/>
        </w:rPr>
      </w:pPr>
      <w:r w:rsidRPr="00EF16DA">
        <w:rPr>
          <w:noProof/>
        </w:rPr>
        <w:t>(a)</w:t>
      </w:r>
      <w:r w:rsidRPr="00EF16DA">
        <w:rPr>
          <w:noProof/>
        </w:rPr>
        <w:tab/>
      </w:r>
      <w:r w:rsidRPr="00B26170">
        <w:rPr>
          <w:noProof/>
          <w:shd w:val="clear" w:color="auto" w:fill="FFFFFF"/>
        </w:rPr>
        <w:t>Rahastamispuudujäägi</w:t>
      </w:r>
      <w:r w:rsidRPr="00B26170">
        <w:rPr>
          <w:rStyle w:val="FootnoteReference"/>
          <w:noProof/>
        </w:rPr>
        <w:footnoteReference w:id="6"/>
      </w:r>
      <w:r w:rsidRPr="00B26170">
        <w:rPr>
          <w:noProof/>
          <w:shd w:val="clear" w:color="auto" w:fill="FFFFFF"/>
        </w:rPr>
        <w:t xml:space="preserve"> kindlaksmääramiseks esitage tegeliku stsenaariumi kohta järgmised kvantifitseeritud andmed:</w:t>
      </w:r>
    </w:p>
    <w:p w14:paraId="3996913E" w14:textId="77777777" w:rsidR="00683484" w:rsidRPr="00B26170" w:rsidRDefault="00683484" w:rsidP="00683484">
      <w:pPr>
        <w:pStyle w:val="Stylei"/>
        <w:numPr>
          <w:ilvl w:val="0"/>
          <w:numId w:val="45"/>
        </w:numPr>
        <w:rPr>
          <w:noProof/>
        </w:rPr>
      </w:pPr>
      <w:r w:rsidRPr="00B26170">
        <w:rPr>
          <w:noProof/>
          <w:shd w:val="clear" w:color="auto" w:fill="FFFFFF"/>
        </w:rPr>
        <w:t>kõik projekti peamised kulud ja tulud;</w:t>
      </w:r>
    </w:p>
    <w:p w14:paraId="604ECFDD" w14:textId="77777777" w:rsidR="00683484" w:rsidRPr="00B26170" w:rsidRDefault="00683484" w:rsidP="00683484">
      <w:pPr>
        <w:pStyle w:val="Stylei"/>
        <w:rPr>
          <w:noProof/>
        </w:rPr>
      </w:pPr>
      <w:r w:rsidRPr="00B26170">
        <w:rPr>
          <w:noProof/>
          <w:shd w:val="clear" w:color="auto" w:fill="FFFFFF"/>
        </w:rPr>
        <w:t>abisaajate hinnanguline kaalutud keskmine kapitalikulu tulevaste rahavoogude diskonteerimiseks;</w:t>
      </w:r>
    </w:p>
    <w:p w14:paraId="4A89310B" w14:textId="77777777" w:rsidR="00683484" w:rsidRPr="00B26170" w:rsidRDefault="00683484" w:rsidP="00683484">
      <w:pPr>
        <w:pStyle w:val="Stylei"/>
        <w:rPr>
          <w:noProof/>
        </w:rPr>
      </w:pPr>
      <w:r w:rsidRPr="00B26170">
        <w:rPr>
          <w:noProof/>
          <w:shd w:val="clear" w:color="auto" w:fill="FFFFFF"/>
        </w:rPr>
        <w:t>tegeliku stsenaariumi nüüdispuhasväärtus projekti kestuse jooksul.</w:t>
      </w:r>
    </w:p>
    <w:p w14:paraId="0C2B5215" w14:textId="77777777" w:rsidR="00683484" w:rsidRPr="00B26170" w:rsidRDefault="00683484" w:rsidP="00683484">
      <w:pPr>
        <w:tabs>
          <w:tab w:val="left" w:leader="dot" w:pos="9072"/>
        </w:tabs>
        <w:ind w:left="567"/>
        <w:rPr>
          <w:noProof/>
        </w:rPr>
      </w:pPr>
      <w:r w:rsidRPr="00B26170">
        <w:rPr>
          <w:noProof/>
        </w:rPr>
        <w:tab/>
      </w:r>
    </w:p>
    <w:p w14:paraId="74F8B65C" w14:textId="77777777" w:rsidR="00683484" w:rsidRPr="00B26170" w:rsidRDefault="00683484" w:rsidP="00683484">
      <w:pPr>
        <w:pStyle w:val="Point1"/>
        <w:rPr>
          <w:noProof/>
        </w:rPr>
      </w:pPr>
      <w:r w:rsidRPr="00EF16DA">
        <w:rPr>
          <w:noProof/>
        </w:rPr>
        <w:lastRenderedPageBreak/>
        <w:t>(b)</w:t>
      </w:r>
      <w:r w:rsidRPr="00EF16DA">
        <w:rPr>
          <w:noProof/>
        </w:rPr>
        <w:tab/>
      </w:r>
      <w:r w:rsidRPr="00B26170">
        <w:rPr>
          <w:noProof/>
          <w:shd w:val="clear" w:color="auto" w:fill="FFFFFF"/>
        </w:rPr>
        <w:t xml:space="preserve">Esitage käesoleva teatise vormi lisas üksikasjalik teave eelduste, meetodite, põhjenduste ja aluseks olevate allikate kohta, mida kasutatakse kulude ja tulude kvantifitseerimise iga aspekti puhul tegelikus stsenaariumis (näiteks esitage tegeliku stsenaariumi väljatöötamiseks kasutatud eeldused). </w:t>
      </w:r>
    </w:p>
    <w:p w14:paraId="0478D33F" w14:textId="77777777" w:rsidR="00683484" w:rsidRPr="00B26170" w:rsidRDefault="00683484" w:rsidP="00683484">
      <w:pPr>
        <w:tabs>
          <w:tab w:val="left" w:leader="dot" w:pos="9072"/>
        </w:tabs>
        <w:ind w:left="567"/>
        <w:rPr>
          <w:noProof/>
        </w:rPr>
      </w:pPr>
      <w:r w:rsidRPr="00B26170">
        <w:rPr>
          <w:noProof/>
        </w:rPr>
        <w:tab/>
      </w:r>
    </w:p>
    <w:p w14:paraId="2A4CDA0D" w14:textId="77777777" w:rsidR="00683484" w:rsidRPr="00B26170" w:rsidRDefault="00683484" w:rsidP="00683484">
      <w:pPr>
        <w:pStyle w:val="ManualNumPar1"/>
        <w:rPr>
          <w:noProof/>
        </w:rPr>
      </w:pPr>
      <w:r w:rsidRPr="00EF16DA">
        <w:rPr>
          <w:noProof/>
        </w:rPr>
        <w:t>23.</w:t>
      </w:r>
      <w:r w:rsidRPr="00EF16DA">
        <w:rPr>
          <w:noProof/>
        </w:rPr>
        <w:tab/>
      </w:r>
      <w:r w:rsidRPr="00B26170">
        <w:rPr>
          <w:noProof/>
        </w:rPr>
        <w:t>Kliima-, keskkonnakaitse- ja energiaalase riigiabi suuniste punkti 53 kohaselt, üksikabi ja kavade puhul, millel on väga piiratud arv abisaajaid, peab liikmesriik esitama tõendid projekti üksikasjaliku äriplaani tasandil.</w:t>
      </w:r>
    </w:p>
    <w:p w14:paraId="6155E71B" w14:textId="77777777" w:rsidR="00683484" w:rsidRPr="00B26170" w:rsidRDefault="00683484" w:rsidP="00683484">
      <w:pPr>
        <w:pStyle w:val="Text1"/>
        <w:rPr>
          <w:noProof/>
        </w:rPr>
      </w:pPr>
      <w:r w:rsidRPr="00B26170">
        <w:rPr>
          <w:noProof/>
        </w:rPr>
        <w:t>Abikavade puhul peab liikmesriik esitama tõendid ühe või mitme võrdlusprojekti alusel.</w:t>
      </w:r>
    </w:p>
    <w:p w14:paraId="378FF477" w14:textId="77777777" w:rsidR="00683484" w:rsidRPr="00B26170" w:rsidRDefault="00683484" w:rsidP="00683484">
      <w:pPr>
        <w:pStyle w:val="ManualNumPar1"/>
        <w:rPr>
          <w:noProof/>
        </w:rPr>
      </w:pPr>
      <w:r w:rsidRPr="00EF16DA">
        <w:rPr>
          <w:noProof/>
        </w:rPr>
        <w:t>24.</w:t>
      </w:r>
      <w:r w:rsidRPr="00EF16DA">
        <w:rPr>
          <w:noProof/>
        </w:rPr>
        <w:tab/>
      </w:r>
      <w:r w:rsidRPr="00B26170">
        <w:rPr>
          <w:noProof/>
        </w:rPr>
        <w:t>Selleks et komisjon saaks kontrollida, et abisumma ei ületa abi saava projekti piisavat kasumlikkust tagavat miinimumi,</w:t>
      </w:r>
      <w:r w:rsidRPr="00B26170">
        <w:rPr>
          <w:rStyle w:val="FootnoteReference"/>
          <w:noProof/>
          <w:lang w:eastAsia="en-GB"/>
        </w:rPr>
        <w:footnoteReference w:id="7"/>
      </w:r>
      <w:r w:rsidRPr="00B26170">
        <w:rPr>
          <w:noProof/>
        </w:rPr>
        <w:t xml:space="preserve"> esitage alljärgnev teave:</w:t>
      </w:r>
    </w:p>
    <w:p w14:paraId="28A24429" w14:textId="77777777" w:rsidR="00683484" w:rsidRPr="00B26170" w:rsidRDefault="00683484" w:rsidP="00683484">
      <w:pPr>
        <w:pStyle w:val="Point1"/>
        <w:rPr>
          <w:noProof/>
        </w:rPr>
      </w:pPr>
      <w:r w:rsidRPr="00EF16DA">
        <w:rPr>
          <w:noProof/>
        </w:rPr>
        <w:t>(a)</w:t>
      </w:r>
      <w:r w:rsidRPr="00EF16DA">
        <w:rPr>
          <w:noProof/>
        </w:rPr>
        <w:tab/>
      </w:r>
      <w:r w:rsidRPr="00B26170">
        <w:rPr>
          <w:noProof/>
        </w:rPr>
        <w:t>sisemine tulumäär (IRR), mis vastab konkreetse sektori või ettevõtte võrdlusmäärale või tasuvuslävele, või</w:t>
      </w:r>
    </w:p>
    <w:p w14:paraId="741DA4F2" w14:textId="77777777" w:rsidR="00683484" w:rsidRPr="00B26170" w:rsidRDefault="00683484" w:rsidP="00683484">
      <w:pPr>
        <w:pStyle w:val="Point1"/>
        <w:rPr>
          <w:noProof/>
        </w:rPr>
      </w:pPr>
      <w:r w:rsidRPr="00EF16DA">
        <w:rPr>
          <w:noProof/>
        </w:rPr>
        <w:t>(b)</w:t>
      </w:r>
      <w:r w:rsidRPr="00EF16DA">
        <w:rPr>
          <w:noProof/>
        </w:rPr>
        <w:tab/>
      </w:r>
      <w:r w:rsidRPr="00B26170">
        <w:rPr>
          <w:noProof/>
        </w:rPr>
        <w:t>abisaaja poolt muude samalaadsete investeerimisprojektide puhul eeldatavad tavapärased tulumäärad, kapitalikulu tervikuna, või</w:t>
      </w:r>
    </w:p>
    <w:p w14:paraId="304DBFC4" w14:textId="77777777" w:rsidR="00683484" w:rsidRPr="00B26170" w:rsidRDefault="00683484" w:rsidP="00683484">
      <w:pPr>
        <w:pStyle w:val="Point1"/>
        <w:rPr>
          <w:noProof/>
        </w:rPr>
      </w:pPr>
      <w:r w:rsidRPr="00EF16DA">
        <w:rPr>
          <w:noProof/>
        </w:rPr>
        <w:t>(c)</w:t>
      </w:r>
      <w:r w:rsidRPr="00EF16DA">
        <w:rPr>
          <w:noProof/>
        </w:rPr>
        <w:tab/>
      </w:r>
      <w:r w:rsidRPr="00B26170">
        <w:rPr>
          <w:noProof/>
        </w:rPr>
        <w:t>asjaomases majandusharus tavapäraselt täheldatud tulumäärad või</w:t>
      </w:r>
    </w:p>
    <w:p w14:paraId="31C292C1" w14:textId="77777777" w:rsidR="00683484" w:rsidRPr="00B26170" w:rsidRDefault="00683484" w:rsidP="00683484">
      <w:pPr>
        <w:pStyle w:val="Point1"/>
        <w:rPr>
          <w:noProof/>
        </w:rPr>
      </w:pPr>
      <w:r w:rsidRPr="00EF16DA">
        <w:rPr>
          <w:noProof/>
        </w:rPr>
        <w:t>(d)</w:t>
      </w:r>
      <w:r w:rsidRPr="00EF16DA">
        <w:rPr>
          <w:noProof/>
        </w:rPr>
        <w:tab/>
      </w:r>
      <w:r w:rsidRPr="00B26170">
        <w:rPr>
          <w:noProof/>
        </w:rPr>
        <w:t>mis tahes muu teave, mis tõendab, et abisumma ei ületa abi saava projekti piisavat kasumlikkust tagavat miinimumi.</w:t>
      </w:r>
    </w:p>
    <w:p w14:paraId="1084B3B5" w14:textId="77777777" w:rsidR="00683484" w:rsidRPr="00B26170" w:rsidRDefault="00683484" w:rsidP="00683484">
      <w:pPr>
        <w:tabs>
          <w:tab w:val="left" w:leader="dot" w:pos="9072"/>
        </w:tabs>
        <w:ind w:left="567"/>
        <w:rPr>
          <w:noProof/>
        </w:rPr>
      </w:pPr>
      <w:r w:rsidRPr="00B26170">
        <w:rPr>
          <w:noProof/>
        </w:rPr>
        <w:tab/>
      </w:r>
    </w:p>
    <w:p w14:paraId="4DEEE611" w14:textId="77777777" w:rsidR="00683484" w:rsidRPr="00B26170" w:rsidRDefault="00683484" w:rsidP="00683484">
      <w:pPr>
        <w:pStyle w:val="ManualNumPar1"/>
        <w:rPr>
          <w:noProof/>
        </w:rPr>
      </w:pPr>
      <w:r w:rsidRPr="00EF16DA">
        <w:rPr>
          <w:noProof/>
        </w:rPr>
        <w:t>25.</w:t>
      </w:r>
      <w:r w:rsidRPr="00EF16DA">
        <w:rPr>
          <w:noProof/>
        </w:rPr>
        <w:tab/>
      </w:r>
      <w:r w:rsidRPr="00B26170">
        <w:rPr>
          <w:noProof/>
        </w:rPr>
        <w:t>Kliima-, keskkonnakaitse- ja energiaalase riigiabi suuniste punktis 381 on sätestatud, et kui abi on lubatud ülemmäära lähedal ja kui esineb juhusliku kasumi oht, võib osutuda vajalikuks järelevalve- ja tagastamismehhanismide kasutuselevõtmine, samal ajal tuleb säilitada abisaajate stiimulid kulude minimeerimiseks ja äritegevuse tõhusamaks arendamiseks. Selgitage, kas järelevalve- ja tagastamismehhanismid on olemas. Kui ei, siis selgitage, miks need puuduvad.</w:t>
      </w:r>
    </w:p>
    <w:p w14:paraId="60FD06AC" w14:textId="77777777" w:rsidR="00683484" w:rsidRPr="00B26170" w:rsidRDefault="00683484" w:rsidP="00683484">
      <w:pPr>
        <w:tabs>
          <w:tab w:val="left" w:leader="dot" w:pos="9072"/>
        </w:tabs>
        <w:ind w:left="567"/>
        <w:rPr>
          <w:noProof/>
        </w:rPr>
      </w:pPr>
      <w:r w:rsidRPr="00B26170">
        <w:rPr>
          <w:noProof/>
        </w:rPr>
        <w:tab/>
      </w:r>
    </w:p>
    <w:p w14:paraId="65F5CEEC" w14:textId="77777777" w:rsidR="00683484" w:rsidRPr="00B26170" w:rsidRDefault="00683484" w:rsidP="00683484">
      <w:pPr>
        <w:pStyle w:val="ManualHeading3"/>
        <w:rPr>
          <w:noProof/>
        </w:rPr>
      </w:pPr>
      <w:r w:rsidRPr="00EF16DA">
        <w:rPr>
          <w:noProof/>
        </w:rPr>
        <w:t>2.1.3.</w:t>
      </w:r>
      <w:r w:rsidRPr="00EF16DA">
        <w:rPr>
          <w:noProof/>
        </w:rPr>
        <w:tab/>
      </w:r>
      <w:r w:rsidRPr="00B26170">
        <w:rPr>
          <w:noProof/>
        </w:rPr>
        <w:t>Kumuleerimine</w:t>
      </w:r>
    </w:p>
    <w:p w14:paraId="221016CB" w14:textId="77777777" w:rsidR="00683484" w:rsidRPr="00B26170" w:rsidRDefault="00683484" w:rsidP="00683484">
      <w:pPr>
        <w:rPr>
          <w:i/>
          <w:iCs/>
          <w:noProof/>
        </w:rPr>
      </w:pPr>
      <w:r w:rsidRPr="00B26170">
        <w:rPr>
          <w:i/>
          <w:noProof/>
        </w:rPr>
        <w:t>Selles osas teabe esitamiseks vt kliima-, keskkonnakaitse- ja energiaalase riigiabi suuniste punktid 56–57.</w:t>
      </w:r>
    </w:p>
    <w:p w14:paraId="5E47222A" w14:textId="77777777" w:rsidR="00683484" w:rsidRPr="00B26170" w:rsidRDefault="00683484" w:rsidP="00683484">
      <w:pPr>
        <w:pStyle w:val="ManualNumPar1"/>
        <w:rPr>
          <w:noProof/>
        </w:rPr>
      </w:pPr>
      <w:r w:rsidRPr="00EF16DA">
        <w:rPr>
          <w:noProof/>
        </w:rPr>
        <w:t>26.</w:t>
      </w:r>
      <w:r w:rsidRPr="00EF16DA">
        <w:rPr>
          <w:noProof/>
        </w:rPr>
        <w:tab/>
      </w:r>
      <w:r w:rsidRPr="00B26170">
        <w:rPr>
          <w:noProof/>
        </w:rPr>
        <w:t>Kui seda ei ole juba esitatud üldise teabe vormi I osa punktis 7.4, ja selleks, et kontrollida vastavust kliima-, keskkonnakaitse- ja energiaalase riigiabi suuniste punktile 56, siis selgitage, kas teatatud meetme(te) kohast abi võib anda samaaegselt mitme abikava alusel või kumuleerida samade abikõlblike kuludega seotud sihtotstarbelise või vähese tähtsusega abiga. Kui see on nii, esitage üksikasjad nende abikavade, sihtotstarbelise üksikabi või vähese tähtsusega abi kohta ning abi kumuleerimise kohta. Võite viidata eespool esitatud kvantifitseerimisele.</w:t>
      </w:r>
    </w:p>
    <w:p w14:paraId="69F69CD7" w14:textId="77777777" w:rsidR="00683484" w:rsidRPr="00B26170" w:rsidRDefault="00683484" w:rsidP="00683484">
      <w:pPr>
        <w:tabs>
          <w:tab w:val="left" w:leader="dot" w:pos="9072"/>
        </w:tabs>
        <w:ind w:left="567"/>
        <w:rPr>
          <w:noProof/>
        </w:rPr>
      </w:pPr>
      <w:r w:rsidRPr="00B26170">
        <w:rPr>
          <w:noProof/>
        </w:rPr>
        <w:tab/>
      </w:r>
    </w:p>
    <w:p w14:paraId="34EBE06A" w14:textId="77777777" w:rsidR="00683484" w:rsidRPr="00B26170" w:rsidRDefault="00683484" w:rsidP="00683484">
      <w:pPr>
        <w:pStyle w:val="ManualNumPar1"/>
        <w:rPr>
          <w:noProof/>
        </w:rPr>
      </w:pPr>
      <w:r w:rsidRPr="00EF16DA">
        <w:rPr>
          <w:noProof/>
        </w:rPr>
        <w:lastRenderedPageBreak/>
        <w:t>27.</w:t>
      </w:r>
      <w:r w:rsidRPr="00EF16DA">
        <w:rPr>
          <w:noProof/>
        </w:rPr>
        <w:tab/>
      </w:r>
      <w:r w:rsidRPr="00B26170">
        <w:rPr>
          <w:noProof/>
        </w:rPr>
        <w:t xml:space="preserve">Kui abi antakse samaaegselt mitme abikava alusel või kumuleeritakse samade abikõlblike kulude katmiseks antava sihtotstarbelise või vähese tähtsusega abiga, siis põhjendage, kuidas projekti või tegevuse kohas(t)e meetme(te) alusel antud abisumma ei põhjusta ülerahastamist ega ületa kliima-, keskkonnakaitse- ja energiaalase riigiabi suuniste punktide 51 ja 381 kohast lubatud maksimaalset abisummat. Täpsustage iga meetme kohta, mille korral teatatud abimeetme raames antud abi saab kumuleerida, kasutatav meetod, millega tagatakse vastavus kliima-, keskkonnakaitse- ja energiaalase riigiabi suuniste punktis 56 sätestatud tingimustele. </w:t>
      </w:r>
    </w:p>
    <w:p w14:paraId="580D0318" w14:textId="77777777" w:rsidR="00683484" w:rsidRPr="00B26170" w:rsidRDefault="00683484" w:rsidP="00683484">
      <w:pPr>
        <w:tabs>
          <w:tab w:val="left" w:leader="dot" w:pos="9072"/>
        </w:tabs>
        <w:ind w:left="567"/>
        <w:rPr>
          <w:noProof/>
        </w:rPr>
      </w:pPr>
      <w:r w:rsidRPr="00B26170">
        <w:rPr>
          <w:noProof/>
        </w:rPr>
        <w:tab/>
      </w:r>
    </w:p>
    <w:p w14:paraId="063C9F97" w14:textId="77777777" w:rsidR="00683484" w:rsidRPr="00B26170" w:rsidRDefault="00683484" w:rsidP="00683484">
      <w:pPr>
        <w:pStyle w:val="ManualNumPar1"/>
        <w:rPr>
          <w:noProof/>
        </w:rPr>
      </w:pPr>
      <w:r w:rsidRPr="00EF16DA">
        <w:rPr>
          <w:noProof/>
        </w:rPr>
        <w:t>28.</w:t>
      </w:r>
      <w:r w:rsidRPr="00EF16DA">
        <w:rPr>
          <w:noProof/>
        </w:rPr>
        <w:tab/>
      </w:r>
      <w:r w:rsidRPr="00B26170">
        <w:rPr>
          <w:noProof/>
        </w:rPr>
        <w:t>Kui teatatud meetme(te) alusel antud abi kombineeritakse vastavalt kliima-, keskkonnakaitse- ja energiaalase riigiabi suuniste punktile 57 keskselt hallatavate liidu rahaliste vahenditega,</w:t>
      </w:r>
      <w:r w:rsidRPr="00B26170">
        <w:rPr>
          <w:rStyle w:val="FootnoteReference"/>
          <w:noProof/>
          <w:lang w:eastAsia="en-GB"/>
        </w:rPr>
        <w:footnoteReference w:id="8"/>
      </w:r>
      <w:r w:rsidRPr="00B26170">
        <w:rPr>
          <w:noProof/>
        </w:rPr>
        <w:t xml:space="preserve"> põhjendage, </w:t>
      </w:r>
      <w:r w:rsidRPr="00B26170">
        <w:rPr>
          <w:noProof/>
          <w:shd w:val="clear" w:color="auto" w:fill="FFFFFF"/>
        </w:rPr>
        <w:t>miks ei vii samade abikõlblike kuludega seoses võimaldatavate avaliku sektori rahaliste vahendite kogusumma ülerahastamiseni.</w:t>
      </w:r>
      <w:r w:rsidRPr="00B26170">
        <w:rPr>
          <w:noProof/>
        </w:rPr>
        <w:t xml:space="preserve"> </w:t>
      </w:r>
    </w:p>
    <w:p w14:paraId="5EC31E99" w14:textId="77777777" w:rsidR="00683484" w:rsidRPr="00B26170" w:rsidRDefault="00683484" w:rsidP="00683484">
      <w:pPr>
        <w:tabs>
          <w:tab w:val="left" w:leader="dot" w:pos="9072"/>
        </w:tabs>
        <w:ind w:left="567"/>
        <w:rPr>
          <w:noProof/>
        </w:rPr>
      </w:pPr>
      <w:r w:rsidRPr="00B26170">
        <w:rPr>
          <w:noProof/>
        </w:rPr>
        <w:tab/>
      </w:r>
    </w:p>
    <w:p w14:paraId="7E79BD01" w14:textId="77777777" w:rsidR="00683484" w:rsidRPr="00B26170" w:rsidRDefault="00683484" w:rsidP="00683484">
      <w:pPr>
        <w:pStyle w:val="ManualHeading3"/>
        <w:rPr>
          <w:noProof/>
        </w:rPr>
      </w:pPr>
      <w:r w:rsidRPr="00EF16DA">
        <w:rPr>
          <w:noProof/>
        </w:rPr>
        <w:t>2.1.4.</w:t>
      </w:r>
      <w:r w:rsidRPr="00EF16DA">
        <w:rPr>
          <w:noProof/>
        </w:rPr>
        <w:tab/>
      </w:r>
      <w:r w:rsidRPr="00B26170">
        <w:rPr>
          <w:noProof/>
        </w:rPr>
        <w:t>Läbipaistvus</w:t>
      </w:r>
    </w:p>
    <w:p w14:paraId="1F54BF02" w14:textId="77777777" w:rsidR="00683484" w:rsidRPr="00B26170" w:rsidRDefault="00683484" w:rsidP="00683484">
      <w:pPr>
        <w:rPr>
          <w:i/>
          <w:noProof/>
        </w:rPr>
      </w:pPr>
      <w:r w:rsidRPr="00B26170">
        <w:rPr>
          <w:i/>
          <w:noProof/>
        </w:rPr>
        <w:t xml:space="preserve">Selles osas teabe esitamiseks vt kliima-, keskkonnakaitse- ja energiaalase riigiabi suuniste jagu 3.2.1.4 (punktid 58–62). </w:t>
      </w:r>
    </w:p>
    <w:p w14:paraId="11307C15" w14:textId="77777777" w:rsidR="00683484" w:rsidRPr="00B26170" w:rsidRDefault="00683484" w:rsidP="00683484">
      <w:pPr>
        <w:pStyle w:val="ManualNumPar1"/>
        <w:rPr>
          <w:rFonts w:eastAsia="Times New Roman"/>
          <w:noProof/>
          <w:szCs w:val="24"/>
        </w:rPr>
      </w:pPr>
      <w:r w:rsidRPr="00EF16DA">
        <w:rPr>
          <w:noProof/>
        </w:rPr>
        <w:t>29.</w:t>
      </w:r>
      <w:r w:rsidRPr="00EF16DA">
        <w:rPr>
          <w:noProof/>
        </w:rPr>
        <w:tab/>
      </w:r>
      <w:r w:rsidRPr="00B26170">
        <w:rPr>
          <w:noProof/>
        </w:rPr>
        <w:t xml:space="preserve">Kinnitage, et liikmesriik täidab kliima-, keskkonnakaitse- ja energiaalase riigiabi suuniste punktides 58–61 sätestatud läbipaistvusnõudeid. </w:t>
      </w:r>
    </w:p>
    <w:p w14:paraId="0C14E8A1" w14:textId="77777777" w:rsidR="00683484" w:rsidRPr="00B26170" w:rsidRDefault="00683484" w:rsidP="00683484">
      <w:pPr>
        <w:tabs>
          <w:tab w:val="left" w:leader="dot" w:pos="9072"/>
        </w:tabs>
        <w:ind w:left="567"/>
        <w:rPr>
          <w:noProof/>
        </w:rPr>
      </w:pPr>
      <w:r w:rsidRPr="00B26170">
        <w:rPr>
          <w:noProof/>
        </w:rPr>
        <w:tab/>
      </w:r>
    </w:p>
    <w:p w14:paraId="192D2868" w14:textId="77777777" w:rsidR="00683484" w:rsidRPr="00B26170" w:rsidRDefault="00683484" w:rsidP="00683484">
      <w:pPr>
        <w:pStyle w:val="ManualNumPar1"/>
        <w:rPr>
          <w:noProof/>
        </w:rPr>
      </w:pPr>
      <w:r w:rsidRPr="00EF16DA">
        <w:rPr>
          <w:noProof/>
        </w:rPr>
        <w:t>30.</w:t>
      </w:r>
      <w:r w:rsidRPr="00EF16DA">
        <w:rPr>
          <w:noProof/>
        </w:rPr>
        <w:tab/>
      </w:r>
      <w:r w:rsidRPr="00B26170">
        <w:rPr>
          <w:noProof/>
        </w:rPr>
        <w:t xml:space="preserve">Esitage link veebisaidile, kus avaldatakse heakskiidetud abikava või üksikabi andmise otsuse ja selle rakendussätete täistekst ning teave iga üksikabi kohta, mida antakse sihtotstarbeliselt või kliima-, keskkonnakaitse- ja energiaalase riigiabi suuniste alusel heakskiidetud abikava alusel ja mis ületab 100 000 eurot. </w:t>
      </w:r>
    </w:p>
    <w:p w14:paraId="7473CEEE" w14:textId="77777777" w:rsidR="00683484" w:rsidRPr="00B26170" w:rsidRDefault="00683484" w:rsidP="00683484">
      <w:pPr>
        <w:tabs>
          <w:tab w:val="left" w:leader="dot" w:pos="9072"/>
        </w:tabs>
        <w:ind w:left="567"/>
        <w:rPr>
          <w:noProof/>
        </w:rPr>
      </w:pPr>
      <w:r w:rsidRPr="00B26170">
        <w:rPr>
          <w:noProof/>
        </w:rPr>
        <w:tab/>
      </w:r>
    </w:p>
    <w:p w14:paraId="19D686A9" w14:textId="77777777" w:rsidR="00683484" w:rsidRPr="00B26170" w:rsidRDefault="00683484" w:rsidP="00683484">
      <w:pPr>
        <w:pStyle w:val="ManualHeading2"/>
        <w:rPr>
          <w:noProof/>
        </w:rPr>
      </w:pPr>
      <w:r w:rsidRPr="00EF16DA">
        <w:rPr>
          <w:noProof/>
        </w:rPr>
        <w:t>2.2.</w:t>
      </w:r>
      <w:r w:rsidRPr="00EF16DA">
        <w:rPr>
          <w:noProof/>
        </w:rPr>
        <w:tab/>
      </w:r>
      <w:r w:rsidRPr="00B26170">
        <w:rPr>
          <w:noProof/>
        </w:rPr>
        <w:t>Abi tõttu konkurentsile ja kaubandusele avalduva põhjendamatu negatiivse mõju vältimine ning tasakaalustamine</w:t>
      </w:r>
    </w:p>
    <w:p w14:paraId="55F8C128" w14:textId="77777777" w:rsidR="00683484" w:rsidRPr="00B26170" w:rsidRDefault="00683484" w:rsidP="00683484">
      <w:pPr>
        <w:spacing w:before="360"/>
        <w:rPr>
          <w:noProof/>
        </w:rPr>
      </w:pPr>
      <w:bookmarkStart w:id="7" w:name="_Hlk168418348"/>
      <w:r w:rsidRPr="00B26170">
        <w:rPr>
          <w:i/>
          <w:noProof/>
        </w:rPr>
        <w:t>Selles osas teabe esitamiseks vt kliima-, keskkonnakaitse- ja energiaalase riigiabi suuniste jagu 4.9.4 (punkt 382 jj).</w:t>
      </w:r>
    </w:p>
    <w:p w14:paraId="43170B79" w14:textId="77777777" w:rsidR="00683484" w:rsidRPr="00B26170" w:rsidRDefault="00683484" w:rsidP="00683484">
      <w:pPr>
        <w:pStyle w:val="ManualNumPar1"/>
        <w:rPr>
          <w:noProof/>
        </w:rPr>
      </w:pPr>
      <w:r w:rsidRPr="00EF16DA">
        <w:rPr>
          <w:noProof/>
        </w:rPr>
        <w:t>31.</w:t>
      </w:r>
      <w:r w:rsidRPr="00EF16DA">
        <w:rPr>
          <w:noProof/>
        </w:rPr>
        <w:tab/>
      </w:r>
      <w:r w:rsidRPr="00B26170">
        <w:rPr>
          <w:noProof/>
        </w:rPr>
        <w:t xml:space="preserve">Kui teatatud projekt on täielikult või osaliselt vabastatud energia siseturgu käsitlevate õigusaktide järgimisest, siis selgitage: </w:t>
      </w:r>
    </w:p>
    <w:p w14:paraId="66200908" w14:textId="77777777" w:rsidR="00683484" w:rsidRPr="00B26170" w:rsidRDefault="00683484" w:rsidP="00683484">
      <w:pPr>
        <w:pStyle w:val="Tiret1"/>
        <w:numPr>
          <w:ilvl w:val="0"/>
          <w:numId w:val="48"/>
        </w:numPr>
        <w:rPr>
          <w:noProof/>
        </w:rPr>
      </w:pPr>
      <w:r w:rsidRPr="00B26170">
        <w:rPr>
          <w:noProof/>
        </w:rPr>
        <w:t xml:space="preserve">mil määral on kolmandatel isikutel juurdepääs abi saanud taristule; </w:t>
      </w:r>
    </w:p>
    <w:p w14:paraId="76075D35" w14:textId="77777777" w:rsidR="00683484" w:rsidRPr="00B26170" w:rsidRDefault="00683484" w:rsidP="00683484">
      <w:pPr>
        <w:pStyle w:val="Tiret1"/>
        <w:numPr>
          <w:ilvl w:val="0"/>
          <w:numId w:val="48"/>
        </w:numPr>
        <w:rPr>
          <w:noProof/>
        </w:rPr>
      </w:pPr>
      <w:r w:rsidRPr="00B26170">
        <w:rPr>
          <w:noProof/>
        </w:rPr>
        <w:t xml:space="preserve">mil määral on klientidel juurdepääs alternatiivsele taristule, kui see on olemas; </w:t>
      </w:r>
    </w:p>
    <w:p w14:paraId="138FAA46" w14:textId="77777777" w:rsidR="00683484" w:rsidRPr="00B26170" w:rsidRDefault="00683484" w:rsidP="00683484">
      <w:pPr>
        <w:pStyle w:val="Tiret1"/>
        <w:numPr>
          <w:ilvl w:val="0"/>
          <w:numId w:val="48"/>
        </w:numPr>
        <w:rPr>
          <w:noProof/>
        </w:rPr>
      </w:pPr>
      <w:r w:rsidRPr="00B26170">
        <w:rPr>
          <w:noProof/>
        </w:rPr>
        <w:t>mil määral võib projektiga kaasneda erainvesteeringute väljatõrjumine;</w:t>
      </w:r>
    </w:p>
    <w:p w14:paraId="09840830" w14:textId="77777777" w:rsidR="00683484" w:rsidRPr="00B26170" w:rsidRDefault="00683484" w:rsidP="00683484">
      <w:pPr>
        <w:pStyle w:val="Tiret1"/>
        <w:numPr>
          <w:ilvl w:val="0"/>
          <w:numId w:val="48"/>
        </w:numPr>
        <w:rPr>
          <w:noProof/>
        </w:rPr>
      </w:pPr>
      <w:r w:rsidRPr="00B26170">
        <w:rPr>
          <w:noProof/>
        </w:rPr>
        <w:t xml:space="preserve">abisaaja(te) konkurentsipositsiooni nii taristu toimimise kui ka koos taristuga veetava kauba asjaomaste tooteturgude osas. </w:t>
      </w:r>
    </w:p>
    <w:p w14:paraId="293ADB3A" w14:textId="77777777" w:rsidR="00683484" w:rsidRPr="00B26170" w:rsidRDefault="00683484" w:rsidP="00683484">
      <w:pPr>
        <w:tabs>
          <w:tab w:val="left" w:leader="dot" w:pos="9072"/>
        </w:tabs>
        <w:ind w:left="567"/>
        <w:rPr>
          <w:noProof/>
        </w:rPr>
      </w:pPr>
      <w:r w:rsidRPr="00B26170">
        <w:rPr>
          <w:noProof/>
        </w:rPr>
        <w:tab/>
      </w:r>
    </w:p>
    <w:p w14:paraId="51F905FA" w14:textId="77777777" w:rsidR="00683484" w:rsidRPr="00B26170" w:rsidRDefault="00683484" w:rsidP="00683484">
      <w:pPr>
        <w:pStyle w:val="ManualNumPar1"/>
        <w:rPr>
          <w:noProof/>
        </w:rPr>
      </w:pPr>
      <w:r w:rsidRPr="00EF16DA">
        <w:rPr>
          <w:noProof/>
        </w:rPr>
        <w:lastRenderedPageBreak/>
        <w:t>32.</w:t>
      </w:r>
      <w:r w:rsidRPr="00EF16DA">
        <w:rPr>
          <w:noProof/>
        </w:rPr>
        <w:tab/>
      </w:r>
      <w:r w:rsidRPr="00B26170">
        <w:rPr>
          <w:noProof/>
        </w:rPr>
        <w:t>Kui teatatud projekt on maagaasitaristu, esitage teave selle kohta, kuidas teatatud projekt vastab järgmistele tingimustele:</w:t>
      </w:r>
    </w:p>
    <w:p w14:paraId="596733B7" w14:textId="77777777" w:rsidR="00683484" w:rsidRPr="00B26170" w:rsidRDefault="00683484" w:rsidP="00683484">
      <w:pPr>
        <w:pStyle w:val="Tiret1"/>
        <w:numPr>
          <w:ilvl w:val="0"/>
          <w:numId w:val="48"/>
        </w:numPr>
        <w:rPr>
          <w:noProof/>
        </w:rPr>
      </w:pPr>
      <w:r w:rsidRPr="00B26170">
        <w:rPr>
          <w:noProof/>
        </w:rPr>
        <w:t xml:space="preserve">taristu on vesiniku kasutamiseks valmis ja see suurendab taastuvatest energiaallikatest toodetud gaaside kasutamist; või teise võimalusena põhjus, miks projekti ei ole võimalik kavandada nii, et see oleks valmis vesiniku kasutamiseks, ja kuidas välditakse maagaasi kasutamisega seotuse efekti; </w:t>
      </w:r>
    </w:p>
    <w:p w14:paraId="6737E2E6" w14:textId="77777777" w:rsidR="00683484" w:rsidRPr="00B26170" w:rsidRDefault="00683484" w:rsidP="00683484">
      <w:pPr>
        <w:pStyle w:val="Tiret1"/>
        <w:numPr>
          <w:ilvl w:val="0"/>
          <w:numId w:val="48"/>
        </w:numPr>
        <w:rPr>
          <w:noProof/>
        </w:rPr>
      </w:pPr>
      <w:r w:rsidRPr="00B26170">
        <w:rPr>
          <w:noProof/>
        </w:rPr>
        <w:t>investeering aitab kaasa liidu 2030. aasta kliimaeesmärkide ja 2050. aastaks seatud kliimaneutraalsuse eesmärgi saavutamisele.</w:t>
      </w:r>
    </w:p>
    <w:p w14:paraId="66086F37" w14:textId="77777777" w:rsidR="00683484" w:rsidRPr="00B26170" w:rsidRDefault="00683484" w:rsidP="00683484">
      <w:pPr>
        <w:tabs>
          <w:tab w:val="left" w:leader="dot" w:pos="9072"/>
        </w:tabs>
        <w:ind w:left="567"/>
        <w:rPr>
          <w:noProof/>
        </w:rPr>
      </w:pPr>
      <w:r w:rsidRPr="00B26170">
        <w:rPr>
          <w:noProof/>
        </w:rPr>
        <w:tab/>
      </w:r>
    </w:p>
    <w:p w14:paraId="6C9F6CC4" w14:textId="77777777" w:rsidR="00683484" w:rsidRPr="00B26170" w:rsidRDefault="00683484" w:rsidP="00683484">
      <w:pPr>
        <w:pStyle w:val="ManualNumPar1"/>
        <w:rPr>
          <w:noProof/>
        </w:rPr>
      </w:pPr>
      <w:r w:rsidRPr="00EF16DA">
        <w:rPr>
          <w:noProof/>
        </w:rPr>
        <w:t>33.</w:t>
      </w:r>
      <w:r w:rsidRPr="00EF16DA">
        <w:rPr>
          <w:noProof/>
        </w:rPr>
        <w:tab/>
      </w:r>
      <w:r w:rsidRPr="00B26170">
        <w:rPr>
          <w:noProof/>
        </w:rPr>
        <w:t>Kui teatatud projekt on ühishuviprojekt või vastastikust huvi pakkuv projekt, mille suhtes ei kohaldata siseturgu käsitlevaid õigusakte, selgitage, milline on projekti mõju seotud teenuste turgudele ja muudele teenusteturgudele.</w:t>
      </w:r>
    </w:p>
    <w:p w14:paraId="3B1C8899" w14:textId="77777777" w:rsidR="00683484" w:rsidRPr="00B26170" w:rsidRDefault="00683484" w:rsidP="00683484">
      <w:pPr>
        <w:tabs>
          <w:tab w:val="left" w:leader="dot" w:pos="9072"/>
        </w:tabs>
        <w:ind w:left="567"/>
        <w:rPr>
          <w:noProof/>
        </w:rPr>
      </w:pPr>
      <w:r w:rsidRPr="00B26170">
        <w:rPr>
          <w:noProof/>
        </w:rPr>
        <w:tab/>
      </w:r>
    </w:p>
    <w:p w14:paraId="50B136EA" w14:textId="77777777" w:rsidR="00683484" w:rsidRPr="00B26170" w:rsidRDefault="00683484" w:rsidP="00683484">
      <w:pPr>
        <w:pStyle w:val="ManualHeading1"/>
        <w:rPr>
          <w:noProof/>
        </w:rPr>
      </w:pPr>
      <w:r w:rsidRPr="00B26170">
        <w:rPr>
          <w:noProof/>
        </w:rPr>
        <w:t xml:space="preserve">C </w:t>
      </w:r>
      <w:r w:rsidRPr="00B26170">
        <w:rPr>
          <w:smallCaps w:val="0"/>
          <w:noProof/>
        </w:rPr>
        <w:t>osa. Hindamine</w:t>
      </w:r>
    </w:p>
    <w:bookmarkEnd w:id="7"/>
    <w:p w14:paraId="399486F9" w14:textId="77777777" w:rsidR="00683484" w:rsidRPr="00B26170" w:rsidRDefault="00683484" w:rsidP="00683484">
      <w:pPr>
        <w:rPr>
          <w:i/>
          <w:iCs/>
          <w:noProof/>
        </w:rPr>
      </w:pPr>
      <w:r w:rsidRPr="00B26170">
        <w:rPr>
          <w:i/>
          <w:noProof/>
        </w:rPr>
        <w:t>Selles osas teabe esitamiseks vt kliima-, keskkonnakaitse- ja energiaalase riigiabi suuniste punkti 76 alapunkt a ja 5. jagu (punktid 455–463).</w:t>
      </w:r>
    </w:p>
    <w:p w14:paraId="120AE1BD" w14:textId="77777777" w:rsidR="00683484" w:rsidRPr="00B26170" w:rsidRDefault="00683484" w:rsidP="00683484">
      <w:pPr>
        <w:pStyle w:val="ManualNumPar1"/>
        <w:rPr>
          <w:noProof/>
        </w:rPr>
      </w:pPr>
      <w:bookmarkStart w:id="8" w:name="_Hlk163747316"/>
      <w:r w:rsidRPr="00EF16DA">
        <w:rPr>
          <w:noProof/>
        </w:rPr>
        <w:t>34.</w:t>
      </w:r>
      <w:r w:rsidRPr="00EF16DA">
        <w:rPr>
          <w:noProof/>
        </w:rPr>
        <w:tab/>
      </w:r>
      <w:r w:rsidRPr="00B26170">
        <w:rPr>
          <w:noProof/>
        </w:rPr>
        <w:t>Kui teatatud meede ületab kliima-, keskkonnakaitse- ja energiaalase riigiabi suuniste punktis 456 sätestatud eelarve/kulude künniseid, selgitage, miks tuleks teie arvates kohaldada kliima-, keskkonnakaitse- ja energiaalase riigiabi suuniste punktis 457 sätestatud erandit, või lisage teatise vormile lisa, mis sisaldab hindamiskava projekti, mis hõlmab kliima-, keskkonnakaitse- ja energiaalase riigiabi suuniste punktis 458 nimetatud kohaldamisala</w:t>
      </w:r>
      <w:r w:rsidRPr="00B26170">
        <w:rPr>
          <w:rStyle w:val="FootnoteReference"/>
          <w:noProof/>
        </w:rPr>
        <w:footnoteReference w:id="9"/>
      </w:r>
      <w:r w:rsidRPr="00B26170">
        <w:rPr>
          <w:noProof/>
        </w:rPr>
        <w:t>.</w:t>
      </w:r>
    </w:p>
    <w:p w14:paraId="4682DCFC" w14:textId="77777777" w:rsidR="00683484" w:rsidRPr="00B26170" w:rsidRDefault="00683484" w:rsidP="00683484">
      <w:pPr>
        <w:tabs>
          <w:tab w:val="left" w:leader="dot" w:pos="9072"/>
        </w:tabs>
        <w:ind w:left="567"/>
        <w:rPr>
          <w:noProof/>
        </w:rPr>
      </w:pPr>
      <w:r w:rsidRPr="00B26170">
        <w:rPr>
          <w:noProof/>
        </w:rPr>
        <w:tab/>
      </w:r>
    </w:p>
    <w:p w14:paraId="25649AC5" w14:textId="77777777" w:rsidR="00683484" w:rsidRPr="00B26170" w:rsidRDefault="00683484" w:rsidP="00683484">
      <w:pPr>
        <w:pStyle w:val="ManualNumPar1"/>
        <w:rPr>
          <w:noProof/>
        </w:rPr>
      </w:pPr>
      <w:r w:rsidRPr="00EF16DA">
        <w:rPr>
          <w:noProof/>
        </w:rPr>
        <w:t>35.</w:t>
      </w:r>
      <w:r w:rsidRPr="00EF16DA">
        <w:rPr>
          <w:noProof/>
        </w:rPr>
        <w:tab/>
      </w:r>
      <w:r w:rsidRPr="00B26170">
        <w:rPr>
          <w:noProof/>
        </w:rPr>
        <w:t>Kui on esitatud hindamiskava projekt, siis:</w:t>
      </w:r>
    </w:p>
    <w:p w14:paraId="1F924EA3" w14:textId="77777777" w:rsidR="00683484" w:rsidRPr="00B26170" w:rsidRDefault="00683484" w:rsidP="00683484">
      <w:pPr>
        <w:pStyle w:val="Point1"/>
        <w:rPr>
          <w:noProof/>
        </w:rPr>
      </w:pPr>
      <w:r w:rsidRPr="00EF16DA">
        <w:rPr>
          <w:noProof/>
        </w:rPr>
        <w:t>(a)</w:t>
      </w:r>
      <w:r w:rsidRPr="00EF16DA">
        <w:rPr>
          <w:noProof/>
        </w:rPr>
        <w:tab/>
      </w:r>
      <w:r w:rsidRPr="00B26170">
        <w:rPr>
          <w:noProof/>
        </w:rPr>
        <w:t>tehke allpool kokkuvõte lisas esitatud hindamiskava projektist;</w:t>
      </w:r>
    </w:p>
    <w:p w14:paraId="4ADF793D" w14:textId="77777777" w:rsidR="00683484" w:rsidRPr="00B26170" w:rsidRDefault="00683484" w:rsidP="00683484">
      <w:pPr>
        <w:tabs>
          <w:tab w:val="left" w:leader="dot" w:pos="9072"/>
        </w:tabs>
        <w:ind w:left="567"/>
        <w:rPr>
          <w:noProof/>
        </w:rPr>
      </w:pPr>
      <w:r w:rsidRPr="00B26170">
        <w:rPr>
          <w:noProof/>
        </w:rPr>
        <w:tab/>
      </w:r>
    </w:p>
    <w:p w14:paraId="7A3AF193" w14:textId="77777777" w:rsidR="00683484" w:rsidRPr="00B26170" w:rsidRDefault="00683484" w:rsidP="00683484">
      <w:pPr>
        <w:pStyle w:val="Point1"/>
        <w:rPr>
          <w:noProof/>
        </w:rPr>
      </w:pPr>
      <w:r w:rsidRPr="00EF16DA">
        <w:rPr>
          <w:noProof/>
        </w:rPr>
        <w:t>(b)</w:t>
      </w:r>
      <w:r w:rsidRPr="00EF16DA">
        <w:rPr>
          <w:noProof/>
        </w:rPr>
        <w:tab/>
      </w:r>
      <w:r w:rsidRPr="00B26170">
        <w:rPr>
          <w:noProof/>
        </w:rPr>
        <w:t>kinnitage, et järgitakse kliima-, keskkonnakaitse- ja energiaalase riigiabi suuniste punkti 460;</w:t>
      </w:r>
    </w:p>
    <w:p w14:paraId="42527B21" w14:textId="77777777" w:rsidR="00683484" w:rsidRPr="00B26170" w:rsidRDefault="00683484" w:rsidP="00683484">
      <w:pPr>
        <w:tabs>
          <w:tab w:val="left" w:leader="dot" w:pos="9072"/>
        </w:tabs>
        <w:ind w:left="567"/>
        <w:rPr>
          <w:noProof/>
        </w:rPr>
      </w:pPr>
      <w:r w:rsidRPr="00B26170">
        <w:rPr>
          <w:noProof/>
        </w:rPr>
        <w:tab/>
      </w:r>
    </w:p>
    <w:p w14:paraId="714A7C06" w14:textId="77777777" w:rsidR="00683484" w:rsidRPr="00B26170" w:rsidRDefault="00683484" w:rsidP="00683484">
      <w:pPr>
        <w:pStyle w:val="Point1"/>
        <w:rPr>
          <w:noProof/>
        </w:rPr>
      </w:pPr>
      <w:r w:rsidRPr="00EF16DA">
        <w:rPr>
          <w:noProof/>
        </w:rPr>
        <w:t>(c)</w:t>
      </w:r>
      <w:r w:rsidRPr="00EF16DA">
        <w:rPr>
          <w:noProof/>
        </w:rPr>
        <w:tab/>
      </w:r>
      <w:r w:rsidRPr="00B26170">
        <w:rPr>
          <w:noProof/>
        </w:rPr>
        <w:t>esitage kuupäev ja link veebisaidile, kus hindamiskava on üldsusele kättesaadav.</w:t>
      </w:r>
    </w:p>
    <w:p w14:paraId="5184E69E" w14:textId="77777777" w:rsidR="00683484" w:rsidRPr="00B26170" w:rsidRDefault="00683484" w:rsidP="00683484">
      <w:pPr>
        <w:tabs>
          <w:tab w:val="left" w:leader="dot" w:pos="9072"/>
        </w:tabs>
        <w:ind w:left="567"/>
        <w:rPr>
          <w:noProof/>
        </w:rPr>
      </w:pPr>
      <w:r w:rsidRPr="00B26170">
        <w:rPr>
          <w:noProof/>
        </w:rPr>
        <w:tab/>
      </w:r>
    </w:p>
    <w:p w14:paraId="72901FBA" w14:textId="77777777" w:rsidR="00683484" w:rsidRPr="00B26170" w:rsidRDefault="00683484" w:rsidP="00683484">
      <w:pPr>
        <w:pStyle w:val="ManualNumPar1"/>
        <w:rPr>
          <w:noProof/>
        </w:rPr>
      </w:pPr>
      <w:r w:rsidRPr="00EF16DA">
        <w:rPr>
          <w:noProof/>
        </w:rPr>
        <w:t>36.</w:t>
      </w:r>
      <w:r w:rsidRPr="00EF16DA">
        <w:rPr>
          <w:noProof/>
        </w:rPr>
        <w:tab/>
      </w:r>
      <w:r w:rsidRPr="00B26170">
        <w:rPr>
          <w:noProof/>
        </w:rPr>
        <w:t xml:space="preserve">Juhul kui abikava suhtes ei kohaldata praegu järelhindamist ja selle kestus ületab kolme aastat, siis selleks et kontrollida vastavust kliima-, keskkonnakaitse- ja energiaalase riigiabi suuniste punkti 459 alapunktile b, kinnitage, et teatate hindamiskava projektist 30 tööpäeva jooksul pärast olulist muudatust, millega suurendatakse abikava eelarvet rohkem kui 150 miljoni euroni mis tahes aastal või 750 miljoni euroni abikava kogukestuse jooksul. </w:t>
      </w:r>
    </w:p>
    <w:p w14:paraId="1E1E04BB" w14:textId="77777777" w:rsidR="00683484" w:rsidRPr="00B26170" w:rsidRDefault="00683484" w:rsidP="00683484">
      <w:pPr>
        <w:tabs>
          <w:tab w:val="left" w:leader="dot" w:pos="9072"/>
        </w:tabs>
        <w:ind w:left="567"/>
        <w:rPr>
          <w:noProof/>
        </w:rPr>
      </w:pPr>
      <w:r w:rsidRPr="00B26170">
        <w:rPr>
          <w:noProof/>
        </w:rPr>
        <w:lastRenderedPageBreak/>
        <w:tab/>
      </w:r>
    </w:p>
    <w:p w14:paraId="00A82B9E" w14:textId="77777777" w:rsidR="00683484" w:rsidRPr="00B26170" w:rsidRDefault="00683484" w:rsidP="00683484">
      <w:pPr>
        <w:pStyle w:val="ManualNumPar1"/>
        <w:rPr>
          <w:noProof/>
        </w:rPr>
      </w:pPr>
      <w:r w:rsidRPr="00EF16DA">
        <w:rPr>
          <w:noProof/>
        </w:rPr>
        <w:t>37.</w:t>
      </w:r>
      <w:r w:rsidRPr="00EF16DA">
        <w:rPr>
          <w:noProof/>
        </w:rPr>
        <w:tab/>
      </w:r>
      <w:r w:rsidRPr="00B26170">
        <w:rPr>
          <w:noProof/>
        </w:rPr>
        <w:t xml:space="preserve">Juhul kui abikava suhtes ei kohaldata praegu järelhindamist, siis selleks et kontrollida vastavust kliima-, keskkonnakaitse- ja energiaalase riigiabi suuniste punkti 459 alapunktile c, esitage allpool kohustus, et liikmesriik esitab hindamiskava projekti </w:t>
      </w:r>
      <w:r w:rsidRPr="00B26170">
        <w:rPr>
          <w:noProof/>
          <w:shd w:val="clear" w:color="auto" w:fill="FFFFFF"/>
        </w:rPr>
        <w:t>30 tööpäeva jooksul pärast eelmisel aastal üle 150 miljoni euro suuruste kulude kandmist ametlikesse raamatupidamisaruannetesse</w:t>
      </w:r>
      <w:r w:rsidRPr="00B26170">
        <w:rPr>
          <w:noProof/>
        </w:rPr>
        <w:t xml:space="preserve">. </w:t>
      </w:r>
    </w:p>
    <w:p w14:paraId="4E9DE9EB" w14:textId="77777777" w:rsidR="00683484" w:rsidRPr="00B26170" w:rsidRDefault="00683484" w:rsidP="00683484">
      <w:pPr>
        <w:tabs>
          <w:tab w:val="left" w:leader="dot" w:pos="9072"/>
        </w:tabs>
        <w:ind w:left="567"/>
        <w:rPr>
          <w:noProof/>
        </w:rPr>
      </w:pPr>
      <w:r w:rsidRPr="00B26170">
        <w:rPr>
          <w:noProof/>
        </w:rPr>
        <w:tab/>
      </w:r>
    </w:p>
    <w:p w14:paraId="1B23CBF1" w14:textId="77777777" w:rsidR="00683484" w:rsidRPr="00B26170" w:rsidRDefault="00683484" w:rsidP="00683484">
      <w:pPr>
        <w:pStyle w:val="ManualNumPar1"/>
        <w:rPr>
          <w:noProof/>
        </w:rPr>
      </w:pPr>
      <w:r w:rsidRPr="00EF16DA">
        <w:rPr>
          <w:noProof/>
        </w:rPr>
        <w:t>38.</w:t>
      </w:r>
      <w:r w:rsidRPr="00EF16DA">
        <w:rPr>
          <w:noProof/>
        </w:rPr>
        <w:tab/>
      </w:r>
      <w:r w:rsidRPr="00B26170">
        <w:rPr>
          <w:noProof/>
        </w:rPr>
        <w:t>Selleks et kontrollida vastavust kliima-, keskkonnakaitse- ja energiaalase riigiabi suuniste punktile 461:</w:t>
      </w:r>
    </w:p>
    <w:p w14:paraId="4753AD40" w14:textId="77777777" w:rsidR="00683484" w:rsidRPr="00B26170" w:rsidRDefault="00683484" w:rsidP="00683484">
      <w:pPr>
        <w:pStyle w:val="Point1"/>
        <w:rPr>
          <w:noProof/>
        </w:rPr>
      </w:pPr>
      <w:r w:rsidRPr="00EF16DA">
        <w:rPr>
          <w:noProof/>
        </w:rPr>
        <w:t>(a)</w:t>
      </w:r>
      <w:r w:rsidRPr="00EF16DA">
        <w:rPr>
          <w:noProof/>
        </w:rPr>
        <w:tab/>
      </w:r>
      <w:r w:rsidRPr="00B26170">
        <w:rPr>
          <w:noProof/>
        </w:rPr>
        <w:t>täpsustage, kas sõltumatu ekspert on juba valitud või valitakse edaspidi;</w:t>
      </w:r>
    </w:p>
    <w:p w14:paraId="702A3BC6" w14:textId="77777777" w:rsidR="00683484" w:rsidRPr="00B26170" w:rsidRDefault="00683484" w:rsidP="00683484">
      <w:pPr>
        <w:tabs>
          <w:tab w:val="left" w:leader="dot" w:pos="9072"/>
        </w:tabs>
        <w:ind w:left="567"/>
        <w:rPr>
          <w:noProof/>
        </w:rPr>
      </w:pPr>
      <w:r w:rsidRPr="00B26170">
        <w:rPr>
          <w:noProof/>
        </w:rPr>
        <w:tab/>
      </w:r>
    </w:p>
    <w:p w14:paraId="1F441EBB" w14:textId="77777777" w:rsidR="00683484" w:rsidRPr="00B26170" w:rsidRDefault="00683484" w:rsidP="00683484">
      <w:pPr>
        <w:pStyle w:val="Point1"/>
        <w:rPr>
          <w:noProof/>
        </w:rPr>
      </w:pPr>
      <w:r w:rsidRPr="00EF16DA">
        <w:rPr>
          <w:noProof/>
        </w:rPr>
        <w:t>(b)</w:t>
      </w:r>
      <w:r w:rsidRPr="00EF16DA">
        <w:rPr>
          <w:noProof/>
        </w:rPr>
        <w:tab/>
      </w:r>
      <w:r w:rsidRPr="00B26170">
        <w:rPr>
          <w:noProof/>
        </w:rPr>
        <w:t>esitage teave eksperdi valimise menetluse kohta;</w:t>
      </w:r>
    </w:p>
    <w:p w14:paraId="135BB2E5" w14:textId="77777777" w:rsidR="00683484" w:rsidRPr="00B26170" w:rsidRDefault="00683484" w:rsidP="00683484">
      <w:pPr>
        <w:tabs>
          <w:tab w:val="left" w:leader="dot" w:pos="9072"/>
        </w:tabs>
        <w:ind w:left="567"/>
        <w:rPr>
          <w:noProof/>
        </w:rPr>
      </w:pPr>
      <w:r w:rsidRPr="00B26170">
        <w:rPr>
          <w:noProof/>
        </w:rPr>
        <w:tab/>
      </w:r>
    </w:p>
    <w:p w14:paraId="3FEAAF31" w14:textId="77777777" w:rsidR="00683484" w:rsidRPr="00B26170" w:rsidRDefault="00683484" w:rsidP="00683484">
      <w:pPr>
        <w:pStyle w:val="Point1"/>
        <w:rPr>
          <w:noProof/>
        </w:rPr>
      </w:pPr>
      <w:r w:rsidRPr="00EF16DA">
        <w:rPr>
          <w:noProof/>
        </w:rPr>
        <w:t>(c)</w:t>
      </w:r>
      <w:r w:rsidRPr="00EF16DA">
        <w:rPr>
          <w:noProof/>
        </w:rPr>
        <w:tab/>
      </w:r>
      <w:r w:rsidRPr="00B26170">
        <w:rPr>
          <w:noProof/>
        </w:rPr>
        <w:t>selgitage, kuidas on ekspert abi andvast asutusest sõltumatu.</w:t>
      </w:r>
    </w:p>
    <w:p w14:paraId="294FC6E4" w14:textId="77777777" w:rsidR="00683484" w:rsidRPr="00B26170" w:rsidRDefault="00683484" w:rsidP="00683484">
      <w:pPr>
        <w:tabs>
          <w:tab w:val="left" w:leader="dot" w:pos="9072"/>
        </w:tabs>
        <w:ind w:left="567"/>
        <w:rPr>
          <w:noProof/>
        </w:rPr>
      </w:pPr>
      <w:r w:rsidRPr="00B26170">
        <w:rPr>
          <w:noProof/>
        </w:rPr>
        <w:tab/>
      </w:r>
    </w:p>
    <w:p w14:paraId="748DD55E" w14:textId="77777777" w:rsidR="00683484" w:rsidRPr="00B26170" w:rsidRDefault="00683484" w:rsidP="00683484">
      <w:pPr>
        <w:pStyle w:val="ManualNumPar1"/>
        <w:rPr>
          <w:noProof/>
        </w:rPr>
      </w:pPr>
      <w:r w:rsidRPr="00EF16DA">
        <w:rPr>
          <w:noProof/>
        </w:rPr>
        <w:t>39.</w:t>
      </w:r>
      <w:r w:rsidRPr="00EF16DA">
        <w:rPr>
          <w:noProof/>
        </w:rPr>
        <w:tab/>
      </w:r>
      <w:r w:rsidRPr="00B26170">
        <w:rPr>
          <w:noProof/>
        </w:rPr>
        <w:t xml:space="preserve">Selleks et kontrollida vastavust kliima-, keskkonnakaitse- ja energiaalase riigiabi suuniste punktile 461: </w:t>
      </w:r>
    </w:p>
    <w:p w14:paraId="003F6E5D" w14:textId="77777777" w:rsidR="00683484" w:rsidRPr="00B26170" w:rsidRDefault="00683484" w:rsidP="00683484">
      <w:pPr>
        <w:pStyle w:val="Point1"/>
        <w:rPr>
          <w:noProof/>
        </w:rPr>
      </w:pPr>
      <w:r w:rsidRPr="00EF16DA">
        <w:rPr>
          <w:noProof/>
        </w:rPr>
        <w:t>(a)</w:t>
      </w:r>
      <w:r w:rsidRPr="00EF16DA">
        <w:rPr>
          <w:noProof/>
        </w:rPr>
        <w:tab/>
      </w:r>
      <w:r w:rsidRPr="00B26170">
        <w:rPr>
          <w:noProof/>
        </w:rPr>
        <w:t>esitage kavandatud tähtajad hindamise vahe- ja lõpparuande esitamiseks. Lõplik hindamisaruanne tuleb esitada komisjonile aegsasti, et oleks võimalik hinnata abikava võimalikku pikendamist, ja hiljemalt üheksa kuud enne abikava lõppemist, kooskõlas kliima-, keskkonnakaitse- ja energiaalase riigiabi suuniste punktiga 463. Juhime tähelepanu sellele, et seda tähtaega võidakse lühendada kavade puhul, mida tuleb hinnata nende kahe viimase rakendamisaasta jooksul;</w:t>
      </w:r>
    </w:p>
    <w:p w14:paraId="1C7998F7" w14:textId="77777777" w:rsidR="00683484" w:rsidRPr="00B26170" w:rsidRDefault="00683484" w:rsidP="00683484">
      <w:pPr>
        <w:tabs>
          <w:tab w:val="left" w:leader="dot" w:pos="9072"/>
        </w:tabs>
        <w:ind w:left="567"/>
        <w:rPr>
          <w:noProof/>
        </w:rPr>
      </w:pPr>
      <w:r w:rsidRPr="00B26170">
        <w:rPr>
          <w:noProof/>
        </w:rPr>
        <w:tab/>
      </w:r>
    </w:p>
    <w:p w14:paraId="7FEDF187" w14:textId="77777777" w:rsidR="00683484" w:rsidRPr="00B26170" w:rsidRDefault="00683484" w:rsidP="00683484">
      <w:pPr>
        <w:pStyle w:val="Point1"/>
        <w:rPr>
          <w:noProof/>
        </w:rPr>
      </w:pPr>
      <w:r w:rsidRPr="00EF16DA">
        <w:rPr>
          <w:noProof/>
        </w:rPr>
        <w:t>(b)</w:t>
      </w:r>
      <w:r w:rsidRPr="00EF16DA">
        <w:rPr>
          <w:noProof/>
        </w:rPr>
        <w:tab/>
      </w:r>
      <w:r w:rsidRPr="00B26170">
        <w:rPr>
          <w:noProof/>
        </w:rPr>
        <w:t xml:space="preserve">kinnitage, et hindamise vahe- ja lõpparuanne avalikustatakse. Esitage kuupäev ja link veebisaidile, kus need aruanded on üldsusele kättesaadavad. </w:t>
      </w:r>
    </w:p>
    <w:bookmarkEnd w:id="8"/>
    <w:p w14:paraId="6657C04D" w14:textId="77777777" w:rsidR="00683484" w:rsidRPr="00B26170" w:rsidRDefault="00683484" w:rsidP="00683484">
      <w:pPr>
        <w:tabs>
          <w:tab w:val="left" w:leader="dot" w:pos="9072"/>
        </w:tabs>
        <w:ind w:left="567"/>
        <w:rPr>
          <w:noProof/>
        </w:rPr>
      </w:pPr>
      <w:r w:rsidRPr="00B26170">
        <w:rPr>
          <w:noProof/>
        </w:rPr>
        <w:tab/>
      </w:r>
    </w:p>
    <w:p w14:paraId="4F793857" w14:textId="77777777" w:rsidR="00683484" w:rsidRPr="00B26170" w:rsidRDefault="00683484" w:rsidP="00683484">
      <w:pPr>
        <w:pStyle w:val="ManualHeading1"/>
        <w:rPr>
          <w:smallCaps w:val="0"/>
          <w:noProof/>
        </w:rPr>
      </w:pPr>
      <w:r w:rsidRPr="00B26170">
        <w:rPr>
          <w:smallCaps w:val="0"/>
          <w:noProof/>
        </w:rPr>
        <w:t>D osa. Aruandlus ja järelevalve</w:t>
      </w:r>
    </w:p>
    <w:p w14:paraId="787350CC" w14:textId="77777777" w:rsidR="00683484" w:rsidRPr="00B26170" w:rsidRDefault="00683484" w:rsidP="00683484">
      <w:pPr>
        <w:rPr>
          <w:i/>
          <w:iCs/>
          <w:noProof/>
        </w:rPr>
      </w:pPr>
      <w:r w:rsidRPr="00B26170">
        <w:rPr>
          <w:i/>
          <w:noProof/>
        </w:rPr>
        <w:t>Selles osas teabe esitamiseks vt kliima-, keskkonnakaitse- ja energiaalase riigiabi suuniste 6. jagu (punktid 464–465).</w:t>
      </w:r>
    </w:p>
    <w:p w14:paraId="7AEF913A" w14:textId="77777777" w:rsidR="00683484" w:rsidRPr="00B26170" w:rsidRDefault="00683484" w:rsidP="00683484">
      <w:pPr>
        <w:pStyle w:val="ManualNumPar1"/>
        <w:rPr>
          <w:noProof/>
        </w:rPr>
      </w:pPr>
      <w:r w:rsidRPr="00EF16DA">
        <w:rPr>
          <w:noProof/>
        </w:rPr>
        <w:t>40.</w:t>
      </w:r>
      <w:r w:rsidRPr="00EF16DA">
        <w:rPr>
          <w:noProof/>
        </w:rPr>
        <w:tab/>
      </w:r>
      <w:r w:rsidRPr="00B26170">
        <w:rPr>
          <w:noProof/>
        </w:rPr>
        <w:t>Kinnitage, et liikmesriik täidab kliima-, keskkonnakaitse- ja energiaalase riigiabi suuniste 6. jao punktides 464 ja 465 sätestatud aruandlus- ja järelevalvenõudeid.</w:t>
      </w:r>
    </w:p>
    <w:p w14:paraId="53A3464B" w14:textId="77777777" w:rsidR="00683484" w:rsidRPr="00B26170" w:rsidRDefault="00683484" w:rsidP="00683484">
      <w:pPr>
        <w:tabs>
          <w:tab w:val="left" w:leader="dot" w:pos="9072"/>
        </w:tabs>
        <w:ind w:left="567"/>
        <w:rPr>
          <w:noProof/>
        </w:rPr>
      </w:pPr>
      <w:r w:rsidRPr="00B26170">
        <w:rPr>
          <w:noProof/>
        </w:rPr>
        <w:tab/>
      </w:r>
    </w:p>
    <w:p w14:paraId="58F41799" w14:textId="77777777" w:rsidR="00E6658B" w:rsidRDefault="00E6658B" w:rsidP="00683484">
      <w:pPr>
        <w:tabs>
          <w:tab w:val="left" w:leader="dot" w:pos="9072"/>
        </w:tabs>
        <w:ind w:left="567"/>
      </w:pPr>
    </w:p>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6E6FB7" w14:textId="77777777" w:rsidR="00683484" w:rsidRDefault="00683484" w:rsidP="00683484">
      <w:pPr>
        <w:spacing w:before="0" w:after="0"/>
      </w:pPr>
      <w:r>
        <w:separator/>
      </w:r>
    </w:p>
  </w:endnote>
  <w:endnote w:type="continuationSeparator" w:id="0">
    <w:p w14:paraId="240FFED5" w14:textId="77777777" w:rsidR="00683484" w:rsidRDefault="00683484" w:rsidP="0068348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695951" w14:textId="77777777" w:rsidR="00683484" w:rsidRDefault="0068348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FB486" w14:textId="59652764" w:rsidR="00683484" w:rsidRDefault="00683484" w:rsidP="00683484">
    <w:pPr>
      <w:pStyle w:val="Footer"/>
      <w:jc w:val="center"/>
    </w:pPr>
    <w:r>
      <w:fldChar w:fldCharType="begin"/>
    </w:r>
    <w:r>
      <w:instrText xml:space="preserve"> PAGE  \* Arabic  \* MERGEFORMAT </w:instrText>
    </w:r>
    <w:r>
      <w:fldChar w:fldCharType="separate"/>
    </w:r>
    <w:r>
      <w:rPr>
        <w:noProof/>
      </w:rPr>
      <w:t>11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2676B9" w14:textId="77777777" w:rsidR="00683484" w:rsidRDefault="006834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0B4BD6" w14:textId="77777777" w:rsidR="00683484" w:rsidRDefault="00683484" w:rsidP="00683484">
      <w:pPr>
        <w:spacing w:before="0" w:after="0"/>
      </w:pPr>
      <w:r>
        <w:separator/>
      </w:r>
    </w:p>
  </w:footnote>
  <w:footnote w:type="continuationSeparator" w:id="0">
    <w:p w14:paraId="19A9C7D0" w14:textId="77777777" w:rsidR="00683484" w:rsidRDefault="00683484" w:rsidP="00683484">
      <w:pPr>
        <w:spacing w:before="0" w:after="0"/>
      </w:pPr>
      <w:r>
        <w:continuationSeparator/>
      </w:r>
    </w:p>
  </w:footnote>
  <w:footnote w:id="1">
    <w:p w14:paraId="39CC9E90" w14:textId="77777777" w:rsidR="00683484" w:rsidRPr="0067348B" w:rsidRDefault="00683484" w:rsidP="00683484">
      <w:pPr>
        <w:pStyle w:val="FootnoteText"/>
      </w:pPr>
      <w:r>
        <w:rPr>
          <w:rStyle w:val="FootnoteReference"/>
        </w:rPr>
        <w:footnoteRef/>
      </w:r>
      <w:r>
        <w:tab/>
        <w:t>Abikava kestus on ajavahemik, mille jooksul võib abi taotleda ja taotluse kohta otsuse teha (seega aeg, mida riiklikud ametiasutused toetusetaotluste heakskiitmiseks vajavad). Selles küsimuses viidatud kestus ei ole seotud abikava alusel sõlmitud lepingute kestusega, mis võib olla pikem kui meetme kestus.</w:t>
      </w:r>
    </w:p>
  </w:footnote>
  <w:footnote w:id="2">
    <w:p w14:paraId="79EBC2B1" w14:textId="77777777" w:rsidR="00683484" w:rsidRPr="0067348B" w:rsidRDefault="00683484" w:rsidP="00683484">
      <w:pPr>
        <w:pStyle w:val="FootnoteText"/>
      </w:pPr>
      <w:r>
        <w:rPr>
          <w:rStyle w:val="FootnoteReference"/>
        </w:rPr>
        <w:footnoteRef/>
      </w:r>
      <w:r>
        <w:tab/>
        <w:t>Juhime tähelepanu sellele, et tegeliku või hinnangulise eelarve muudatus võib tähendada abi muutmist, millest tuleb uuesti teatada.</w:t>
      </w:r>
    </w:p>
  </w:footnote>
  <w:footnote w:id="3">
    <w:p w14:paraId="6498EBF9" w14:textId="77777777" w:rsidR="00683484" w:rsidRDefault="00683484" w:rsidP="00683484">
      <w:pPr>
        <w:pStyle w:val="FootnoteText"/>
      </w:pPr>
      <w:r>
        <w:rPr>
          <w:rStyle w:val="FootnoteReference"/>
        </w:rPr>
        <w:footnoteRef/>
      </w:r>
      <w:r>
        <w:tab/>
        <w:t xml:space="preserve">Vt kohtuotsus, Euroopa Kohus, 13. juuni 2013, HGA jt </w:t>
      </w:r>
      <w:r>
        <w:rPr>
          <w:i/>
        </w:rPr>
        <w:t>vs</w:t>
      </w:r>
      <w:r>
        <w:t>. komisjon, liidetud kohtuasjad C-630/11 P kuni C-633/11 P, ECLI:EU:C:2013:387, punkt 104.</w:t>
      </w:r>
    </w:p>
  </w:footnote>
  <w:footnote w:id="4">
    <w:p w14:paraId="59A18A0B" w14:textId="77777777" w:rsidR="00683484" w:rsidRPr="004B74BC" w:rsidRDefault="00683484" w:rsidP="00683484">
      <w:pPr>
        <w:pStyle w:val="FootnoteText"/>
      </w:pPr>
      <w:r>
        <w:rPr>
          <w:rStyle w:val="FootnoteReference"/>
        </w:rPr>
        <w:footnoteRef/>
      </w:r>
      <w:r>
        <w:tab/>
        <w:t>Kliima-, keskkonnakaitse- ja energiaalase riigiabi suuniste punkti 19 alapunkti 63 kohaselt on võrdlusprojekt näidisprojekt, mis esindab keskmist projekti abikava tingimustele vastavate abisaajate kategoorias.</w:t>
      </w:r>
    </w:p>
  </w:footnote>
  <w:footnote w:id="5">
    <w:p w14:paraId="2539B8FD" w14:textId="77777777" w:rsidR="00683484" w:rsidRDefault="00683484" w:rsidP="00683484">
      <w:pPr>
        <w:pStyle w:val="FootnoteText"/>
      </w:pPr>
      <w:r>
        <w:rPr>
          <w:rStyle w:val="FootnoteReference"/>
        </w:rPr>
        <w:footnoteRef/>
      </w:r>
      <w:r>
        <w:tab/>
        <w:t>Kliima-, keskkonnakaitse- ja energiaalase riigiabi suuniste punkti 19 alapunkti 89 kohaselt on „liidu standard“:</w:t>
      </w:r>
    </w:p>
    <w:p w14:paraId="327A9874" w14:textId="77777777" w:rsidR="00683484" w:rsidRPr="004B74BC" w:rsidRDefault="00683484" w:rsidP="00683484">
      <w:pPr>
        <w:pStyle w:val="FootnoteText"/>
        <w:numPr>
          <w:ilvl w:val="0"/>
          <w:numId w:val="47"/>
        </w:numPr>
        <w:spacing w:before="0"/>
        <w:rPr>
          <w:i/>
        </w:rPr>
      </w:pPr>
      <w:r>
        <w:rPr>
          <w:i/>
        </w:rPr>
        <w:t>kohustuslik liidu standard, millega nähakse ette keskkonnakaitse tase, mille ettevõtjad peavad saavutama, välja arvatud liidu tasandil kehtestatud standardid või eesmärgid, mis on siduvad liikmesriikidele, kuid mitte üksikutele ettevõtjatele;</w:t>
      </w:r>
    </w:p>
    <w:p w14:paraId="24376C1D" w14:textId="77777777" w:rsidR="00683484" w:rsidRDefault="00683484" w:rsidP="00683484">
      <w:pPr>
        <w:pStyle w:val="FootnoteText"/>
        <w:numPr>
          <w:ilvl w:val="0"/>
          <w:numId w:val="47"/>
        </w:numPr>
        <w:spacing w:before="0"/>
      </w:pPr>
      <w:r>
        <w:rPr>
          <w:i/>
        </w:rPr>
        <w:t>kohustus kasutada parimat võimalikku tehnikat (PVT), nagu see on määratletud direktiivis 2010/75/EL, ja tagada, et heitkogused ei ületa taset, mis saavutataks parima võimaliku tehnika kasutamisel; kui parima võimaliku tehnikaga seotud heitetasemed on kindlaks määratud direktiivi 2010/75/EL või muude kohaldatavate direktiivide alusel vastu võetud rakendusaktides, kehtivad käesolevate suuniste kohaldamisel need tasemed; kui selliseid tasemeid väljendatakse vahemikuna, kohaldatakse piirmäära, mis vastab parima võimaliku tehnika saavutamise kõige madalamale tasemele asjaomase ettevõtja puhul.</w:t>
      </w:r>
    </w:p>
  </w:footnote>
  <w:footnote w:id="6">
    <w:p w14:paraId="7D3B636E" w14:textId="77777777" w:rsidR="00683484" w:rsidRDefault="00683484" w:rsidP="00683484">
      <w:pPr>
        <w:pStyle w:val="FootnoteText"/>
      </w:pPr>
      <w:r>
        <w:rPr>
          <w:rStyle w:val="FootnoteReference"/>
        </w:rPr>
        <w:footnoteRef/>
      </w:r>
      <w:r>
        <w:tab/>
        <w:t>Kliima-, keskkonnakaitse- ja energiaalase riigiabi suuniste punktis 51 on sätestatud, et „</w:t>
      </w:r>
      <w:r>
        <w:rPr>
          <w:color w:val="000000"/>
          <w:shd w:val="clear" w:color="auto" w:fill="FFFFFF"/>
        </w:rPr>
        <w:t>tüüpilise netolisakulu võib kindlaks määrata nüüdispuhasväärtuste vahena abi andmise stsenaariumi ja vastupidise stsenaariumi korral võrdlusprojekti kestuse ajal</w:t>
      </w:r>
      <w:r>
        <w:t>.“</w:t>
      </w:r>
    </w:p>
  </w:footnote>
  <w:footnote w:id="7">
    <w:p w14:paraId="6A627D6D" w14:textId="77777777" w:rsidR="00683484" w:rsidRDefault="00683484" w:rsidP="00683484">
      <w:pPr>
        <w:pStyle w:val="FootnoteText"/>
      </w:pPr>
      <w:r>
        <w:rPr>
          <w:rStyle w:val="FootnoteReference"/>
        </w:rPr>
        <w:footnoteRef/>
      </w:r>
      <w:r>
        <w:tab/>
        <w:t>Kliima-, keskkonnakaitse- ja energiaalase riigiabi suuniste joonealuses märkuses 46 on märgitud, et „arvesse tuleb võtta kõiki projekti kestuse jooksul eeldatavalt tekkivaid asjassepuutuvaid kulusid ja tulusid“.</w:t>
      </w:r>
    </w:p>
  </w:footnote>
  <w:footnote w:id="8">
    <w:p w14:paraId="5F72B236" w14:textId="77777777" w:rsidR="00683484" w:rsidRDefault="00683484" w:rsidP="00683484">
      <w:pPr>
        <w:pStyle w:val="FootnoteText"/>
      </w:pPr>
      <w:r>
        <w:rPr>
          <w:rStyle w:val="FootnoteReference"/>
        </w:rPr>
        <w:footnoteRef/>
      </w:r>
      <w:r>
        <w:tab/>
        <w:t>Keskselt hallatavad liidu rahalised vahendid on liidu rahalised vahendeid, mida keskselt haldavad liidu institutsioonid, asutused, ühisettevõtjad või muud liidu organid, mis ei ole otseselt või kaudselt liikmesriikide kontrolli all.</w:t>
      </w:r>
    </w:p>
  </w:footnote>
  <w:footnote w:id="9">
    <w:p w14:paraId="4E2BA5DF" w14:textId="77777777" w:rsidR="00683484" w:rsidRDefault="00683484" w:rsidP="00683484">
      <w:pPr>
        <w:pStyle w:val="FootnoteText"/>
      </w:pPr>
      <w:r>
        <w:rPr>
          <w:rStyle w:val="FootnoteReference"/>
        </w:rPr>
        <w:footnoteRef/>
      </w:r>
      <w:r>
        <w:tab/>
        <w:t xml:space="preserve">Hindamiskavast teatamiseks vajalik täiendava teabe lehe vorm (osa III.8) on kättesaadav siin: </w:t>
      </w:r>
      <w:hyperlink r:id="rId1" w:anchor="evaluation-plan" w:history="1">
        <w:r>
          <w:rPr>
            <w:rStyle w:val="Hyperlink"/>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CAFB4" w14:textId="77777777" w:rsidR="00683484" w:rsidRDefault="0068348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3B2F7" w14:textId="77777777" w:rsidR="00683484" w:rsidRDefault="0068348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9C3A28" w14:textId="77777777" w:rsidR="00683484" w:rsidRDefault="0068348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CA71910"/>
    <w:multiLevelType w:val="hybridMultilevel"/>
    <w:tmpl w:val="A33EFBB6"/>
    <w:lvl w:ilvl="0" w:tplc="FFFFFFFF">
      <w:start w:val="1"/>
      <w:numFmt w:val="lowerLetter"/>
      <w:lvlText w:val="(%1)"/>
      <w:lvlJc w:val="left"/>
      <w:pPr>
        <w:ind w:left="1080" w:hanging="360"/>
      </w:pPr>
      <w:rPr>
        <w:rFonts w:hint="default"/>
        <w:i w:val="0"/>
        <w:i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8"/>
  </w:num>
  <w:num w:numId="2" w16cid:durableId="95298708">
    <w:abstractNumId w:val="18"/>
  </w:num>
  <w:num w:numId="3" w16cid:durableId="802700955">
    <w:abstractNumId w:val="18"/>
  </w:num>
  <w:num w:numId="4" w16cid:durableId="1127968917">
    <w:abstractNumId w:val="18"/>
  </w:num>
  <w:num w:numId="5" w16cid:durableId="223375932">
    <w:abstractNumId w:val="17"/>
  </w:num>
  <w:num w:numId="6" w16cid:durableId="1928878745">
    <w:abstractNumId w:val="17"/>
  </w:num>
  <w:num w:numId="7" w16cid:durableId="1198002612">
    <w:abstractNumId w:val="12"/>
  </w:num>
  <w:num w:numId="8" w16cid:durableId="537358098">
    <w:abstractNumId w:val="12"/>
  </w:num>
  <w:num w:numId="9" w16cid:durableId="70546065">
    <w:abstractNumId w:val="12"/>
  </w:num>
  <w:num w:numId="10" w16cid:durableId="1999067676">
    <w:abstractNumId w:val="16"/>
  </w:num>
  <w:num w:numId="11" w16cid:durableId="269362632">
    <w:abstractNumId w:val="20"/>
  </w:num>
  <w:num w:numId="12" w16cid:durableId="943927640">
    <w:abstractNumId w:val="21"/>
  </w:num>
  <w:num w:numId="13" w16cid:durableId="547230529">
    <w:abstractNumId w:val="11"/>
  </w:num>
  <w:num w:numId="14" w16cid:durableId="2009407815">
    <w:abstractNumId w:val="19"/>
  </w:num>
  <w:num w:numId="15" w16cid:durableId="1698462345">
    <w:abstractNumId w:val="23"/>
  </w:num>
  <w:num w:numId="16" w16cid:durableId="892229723">
    <w:abstractNumId w:val="22"/>
  </w:num>
  <w:num w:numId="17" w16cid:durableId="1119881883">
    <w:abstractNumId w:val="22"/>
  </w:num>
  <w:num w:numId="18" w16cid:durableId="599681503">
    <w:abstractNumId w:val="22"/>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4"/>
  </w:num>
  <w:num w:numId="45" w16cid:durableId="1856843859">
    <w:abstractNumId w:val="8"/>
    <w:lvlOverride w:ilvl="0">
      <w:startOverride w:val="1"/>
    </w:lvlOverride>
  </w:num>
  <w:num w:numId="46" w16cid:durableId="1578055174">
    <w:abstractNumId w:val="15"/>
    <w:lvlOverride w:ilvl="0">
      <w:startOverride w:val="1"/>
    </w:lvlOverride>
  </w:num>
  <w:num w:numId="47" w16cid:durableId="729427728">
    <w:abstractNumId w:val="13"/>
  </w:num>
  <w:num w:numId="48" w16cid:durableId="34853085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683484"/>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2352"/>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5A4"/>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83484"/>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AF1075"/>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90F77"/>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C8AFAB"/>
  <w15:chartTrackingRefBased/>
  <w15:docId w15:val="{BE9F2A8F-BB74-4D80-92DA-F56330310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3484"/>
    <w:pPr>
      <w:spacing w:before="120" w:after="120" w:line="240" w:lineRule="auto"/>
      <w:jc w:val="both"/>
    </w:pPr>
    <w:rPr>
      <w:rFonts w:ascii="Times New Roman" w:hAnsi="Times New Roman" w:cs="Times New Roman"/>
      <w:kern w:val="0"/>
      <w:sz w:val="24"/>
      <w:lang w:val="et-EE"/>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683484"/>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683484"/>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683484"/>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683484"/>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68348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8348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83484"/>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8348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8348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683484"/>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683484"/>
    <w:rPr>
      <w:i/>
      <w:iCs/>
      <w:color w:val="365F91" w:themeColor="accent1" w:themeShade="BF"/>
    </w:rPr>
  </w:style>
  <w:style w:type="paragraph" w:styleId="IntenseQuote">
    <w:name w:val="Intense Quote"/>
    <w:basedOn w:val="Normal"/>
    <w:next w:val="Normal"/>
    <w:link w:val="IntenseQuoteChar"/>
    <w:uiPriority w:val="30"/>
    <w:qFormat/>
    <w:rsid w:val="00683484"/>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683484"/>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683484"/>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683484"/>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Text1">
    <w:name w:val="Text 1"/>
    <w:basedOn w:val="Normal"/>
    <w:rsid w:val="00683484"/>
    <w:pPr>
      <w:ind w:left="850"/>
    </w:pPr>
  </w:style>
  <w:style w:type="paragraph" w:customStyle="1" w:styleId="Point1">
    <w:name w:val="Point 1"/>
    <w:basedOn w:val="Normal"/>
    <w:rsid w:val="00683484"/>
    <w:pPr>
      <w:ind w:left="1417" w:hanging="567"/>
    </w:pPr>
  </w:style>
  <w:style w:type="paragraph" w:customStyle="1" w:styleId="Tiret1">
    <w:name w:val="Tiret 1"/>
    <w:basedOn w:val="Point1"/>
    <w:rsid w:val="00683484"/>
    <w:pPr>
      <w:numPr>
        <w:numId w:val="4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competition-policy.ec.europa.eu/state-aid/legislation/forms-notifications-and-reporting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11</Pages>
  <Words>2922</Words>
  <Characters>20928</Characters>
  <DocSecurity>0</DocSecurity>
  <Lines>418</Lines>
  <Paragraphs>152</Paragraphs>
  <ScaleCrop>false</ScaleCrop>
  <LinksUpToDate>false</LinksUpToDate>
  <CharactersWithSpaces>23698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2025-06-05T18:56:00Z</dcterms:created>
  <dcterms:modified xsi:type="dcterms:W3CDTF">2025-06-06T13:57:00Z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2025-06-05T19:01:28Z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e278d4c6-26b8-41b7-8552-6a47f2509167</vt:lpwstr>
  </property>
  <property fmtid="{D5CDD505-2E9C-101B-9397-08002B2CF9AE}" pid="8" name="MSIP_Label_6bd9ddd1-4d20-43f6-abfa-fc3c07406f94_ContentBits">
    <vt:lpwstr>0</vt:lpwstr>
  </property>
</Properties>
</file>